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652" w14:textId="77777777" w:rsidR="00F93E7B" w:rsidRDefault="006951A2">
      <w:pPr>
        <w:spacing w:line="320" w:lineRule="atLeast"/>
        <w:jc w:val="center"/>
        <w:rPr>
          <w:rFonts w:ascii="Times New Roman" w:hAnsi="Times New Roman"/>
          <w:b/>
          <w:sz w:val="36"/>
          <w:szCs w:val="36"/>
        </w:rPr>
      </w:pPr>
      <w:bookmarkStart w:id="0" w:name="OLE_LINK1"/>
      <w:r>
        <w:rPr>
          <w:rFonts w:ascii="Times New Roman" w:eastAsia="黑体" w:hAnsi="黑体"/>
          <w:color w:val="000000"/>
          <w:kern w:val="0"/>
          <w:sz w:val="36"/>
          <w:szCs w:val="36"/>
        </w:rPr>
        <w:t>浙江大学</w:t>
      </w:r>
      <w:r>
        <w:rPr>
          <w:rFonts w:ascii="Times New Roman" w:eastAsia="黑体" w:hAnsi="黑体"/>
          <w:bCs/>
          <w:color w:val="000000"/>
          <w:kern w:val="0"/>
          <w:sz w:val="36"/>
          <w:szCs w:val="36"/>
        </w:rPr>
        <w:t>永平奖教金</w:t>
      </w:r>
      <w:r>
        <w:rPr>
          <w:rFonts w:ascii="Times New Roman" w:eastAsia="黑体" w:hAnsi="黑体"/>
          <w:sz w:val="36"/>
          <w:szCs w:val="36"/>
        </w:rPr>
        <w:t>候选人推荐表</w:t>
      </w:r>
      <w:r>
        <w:rPr>
          <w:rFonts w:ascii="Times New Roman" w:eastAsia="黑体" w:hAnsi="黑体"/>
          <w:sz w:val="32"/>
          <w:szCs w:val="36"/>
        </w:rPr>
        <w:t>（</w:t>
      </w:r>
      <w:r>
        <w:rPr>
          <w:rFonts w:ascii="Times New Roman" w:eastAsia="黑体" w:hAnsi="黑体" w:hint="eastAsia"/>
          <w:sz w:val="32"/>
          <w:szCs w:val="36"/>
        </w:rPr>
        <w:t>202</w:t>
      </w:r>
      <w:r>
        <w:rPr>
          <w:rFonts w:ascii="Times New Roman" w:eastAsia="黑体" w:hAnsi="黑体"/>
          <w:sz w:val="32"/>
          <w:szCs w:val="36"/>
        </w:rPr>
        <w:t>4</w:t>
      </w:r>
      <w:r>
        <w:rPr>
          <w:rFonts w:ascii="Times New Roman" w:eastAsia="黑体" w:hAnsi="黑体" w:hint="eastAsia"/>
          <w:sz w:val="32"/>
          <w:szCs w:val="36"/>
        </w:rPr>
        <w:t>年版</w:t>
      </w:r>
      <w:r>
        <w:rPr>
          <w:rFonts w:ascii="Times New Roman" w:eastAsia="黑体" w:hAnsi="黑体"/>
          <w:sz w:val="32"/>
          <w:szCs w:val="36"/>
        </w:rPr>
        <w:t>）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850"/>
        <w:gridCol w:w="1418"/>
        <w:gridCol w:w="283"/>
        <w:gridCol w:w="1276"/>
        <w:gridCol w:w="1047"/>
        <w:gridCol w:w="796"/>
        <w:gridCol w:w="1559"/>
        <w:gridCol w:w="2126"/>
      </w:tblGrid>
      <w:tr w:rsidR="00F93E7B" w14:paraId="5C4C0B86" w14:textId="77777777">
        <w:trPr>
          <w:trHeight w:hRule="exact" w:val="505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38AA7B5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BE8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 w:val="21"/>
                <w:szCs w:val="21"/>
              </w:rPr>
              <w:t>何善蒙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31E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性</w:t>
            </w:r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596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1478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56C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1977.12</w:t>
            </w:r>
          </w:p>
        </w:tc>
      </w:tr>
      <w:tr w:rsidR="00F93E7B" w14:paraId="524201E3" w14:textId="77777777">
        <w:trPr>
          <w:trHeight w:hRule="exact" w:val="680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074B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AC80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哲学学院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5D6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CB1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626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进校年月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D18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2005.7</w:t>
            </w:r>
          </w:p>
        </w:tc>
      </w:tr>
      <w:tr w:rsidR="00F93E7B" w14:paraId="06618CA1" w14:textId="77777777">
        <w:trPr>
          <w:trHeight w:hRule="exact" w:val="741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815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宋体"/>
              </w:rPr>
              <w:t>现专业</w:t>
            </w:r>
            <w:proofErr w:type="gramEnd"/>
            <w:r>
              <w:rPr>
                <w:rFonts w:ascii="Times New Roman" w:hAnsi="宋体"/>
              </w:rPr>
              <w:t>技术职务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691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9D2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 w:hint="eastAsia"/>
              </w:rPr>
              <w:t>研究方向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B8E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中国哲学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E41" w14:textId="77777777" w:rsidR="00F93E7B" w:rsidRDefault="006951A2">
            <w:pPr>
              <w:spacing w:line="320" w:lineRule="atLeast"/>
              <w:ind w:firstLineChars="50" w:firstLine="12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/>
              </w:rPr>
              <w:t>手</w:t>
            </w:r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/>
              </w:rPr>
              <w:t>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BB05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13777469845</w:t>
            </w:r>
          </w:p>
        </w:tc>
      </w:tr>
      <w:tr w:rsidR="00F93E7B" w14:paraId="6C38CCFC" w14:textId="77777777">
        <w:trPr>
          <w:trHeight w:hRule="exact" w:val="693"/>
          <w:jc w:val="center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BFD9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宋体" w:hint="eastAsia"/>
              </w:rPr>
              <w:t>从事</w:t>
            </w:r>
            <w:r>
              <w:rPr>
                <w:rFonts w:ascii="Times New Roman" w:hAnsi="宋体"/>
              </w:rPr>
              <w:t>教育教学工作</w:t>
            </w:r>
            <w:r>
              <w:rPr>
                <w:rFonts w:ascii="Times New Roman" w:hAnsi="宋体" w:hint="eastAsia"/>
              </w:rPr>
              <w:t xml:space="preserve"> 19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宋体" w:hint="eastAsia"/>
              </w:rPr>
              <w:t>，</w:t>
            </w:r>
            <w:r>
              <w:rPr>
                <w:rFonts w:ascii="Times New Roman" w:hAnsi="宋体"/>
              </w:rPr>
              <w:t>其中，在浙大工作</w:t>
            </w:r>
            <w:r>
              <w:rPr>
                <w:rFonts w:ascii="Times New Roman" w:hAnsi="宋体" w:hint="eastAsia"/>
              </w:rPr>
              <w:t xml:space="preserve"> 19</w:t>
            </w:r>
            <w:r>
              <w:rPr>
                <w:rFonts w:ascii="Times New Roman" w:hAnsi="宋体"/>
              </w:rPr>
              <w:t xml:space="preserve"> </w:t>
            </w:r>
            <w:r>
              <w:rPr>
                <w:rFonts w:ascii="Times New Roman" w:hAnsi="宋体" w:hint="eastAsia"/>
              </w:rPr>
              <w:t>年</w:t>
            </w:r>
          </w:p>
        </w:tc>
      </w:tr>
      <w:tr w:rsidR="00F93E7B" w14:paraId="671E4D6C" w14:textId="77777777">
        <w:trPr>
          <w:trHeight w:hRule="exact" w:val="454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C1A0" w14:textId="77777777" w:rsidR="00F93E7B" w:rsidRDefault="006951A2">
            <w:pPr>
              <w:spacing w:line="320" w:lineRule="atLeas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 w14:paraId="1C3D0E7D" w14:textId="77777777" w:rsidR="00F93E7B" w:rsidRDefault="006951A2">
            <w:pPr>
              <w:spacing w:line="320" w:lineRule="atLeas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 w14:paraId="6D619272" w14:textId="77777777" w:rsidR="00F93E7B" w:rsidRDefault="006951A2">
            <w:pPr>
              <w:spacing w:line="320" w:lineRule="atLeas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简</w:t>
            </w:r>
          </w:p>
          <w:p w14:paraId="533C12BA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</w:rPr>
              <w:t>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864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起止时间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09B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工作单位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0B4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从事工作</w:t>
            </w:r>
          </w:p>
        </w:tc>
      </w:tr>
      <w:tr w:rsidR="00F93E7B" w14:paraId="463918DA" w14:textId="77777777">
        <w:trPr>
          <w:trHeight w:hRule="exact" w:val="454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25BE" w14:textId="77777777" w:rsidR="00F93E7B" w:rsidRDefault="00F93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705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2005.7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</w:rPr>
              <w:t>2007.8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BF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浙江大学人文学院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E7E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博士后研究</w:t>
            </w:r>
          </w:p>
        </w:tc>
      </w:tr>
      <w:tr w:rsidR="00F93E7B" w14:paraId="08F4D241" w14:textId="77777777">
        <w:trPr>
          <w:trHeight w:hRule="exact" w:val="454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B3C10" w14:textId="77777777" w:rsidR="00F93E7B" w:rsidRDefault="00F93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F59F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2007.9</w:t>
            </w:r>
            <w:r>
              <w:rPr>
                <w:rFonts w:ascii="Times New Roman" w:hAnsi="Times New Roman"/>
                <w:sz w:val="21"/>
              </w:rPr>
              <w:t>—</w:t>
            </w:r>
            <w:r>
              <w:rPr>
                <w:rFonts w:ascii="Times New Roman" w:hAnsi="Times New Roman" w:hint="eastAsia"/>
                <w:sz w:val="21"/>
              </w:rPr>
              <w:t>2021.11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D5C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浙江大学人文学院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224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副教授、教授</w:t>
            </w:r>
          </w:p>
        </w:tc>
      </w:tr>
      <w:tr w:rsidR="00F93E7B" w14:paraId="6682180A" w14:textId="77777777">
        <w:trPr>
          <w:trHeight w:hRule="exact" w:val="454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AC8E" w14:textId="77777777" w:rsidR="00F93E7B" w:rsidRDefault="00F93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C1E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2021.11</w:t>
            </w:r>
            <w:r>
              <w:rPr>
                <w:rFonts w:ascii="Times New Roman" w:hAnsi="Times New Roman"/>
                <w:sz w:val="21"/>
              </w:rPr>
              <w:t>—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E24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浙江大学哲学学院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3B7" w14:textId="77777777" w:rsidR="00F93E7B" w:rsidRDefault="006951A2">
            <w:pPr>
              <w:spacing w:line="320" w:lineRule="atLeas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教授</w:t>
            </w:r>
          </w:p>
        </w:tc>
      </w:tr>
      <w:tr w:rsidR="00F93E7B" w14:paraId="01903350" w14:textId="77777777">
        <w:trPr>
          <w:trHeight w:val="567"/>
          <w:jc w:val="center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931" w14:textId="77777777" w:rsidR="00F93E7B" w:rsidRDefault="006951A2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一</w:t>
            </w:r>
            <w:r>
              <w:rPr>
                <w:rFonts w:ascii="Times New Roman" w:hAnsi="Times New Roman"/>
                <w:b/>
                <w:sz w:val="28"/>
              </w:rPr>
              <w:t>、</w:t>
            </w:r>
            <w:r>
              <w:rPr>
                <w:rFonts w:ascii="Times New Roman" w:hAnsi="Times New Roman" w:hint="eastAsia"/>
                <w:b/>
                <w:sz w:val="28"/>
              </w:rPr>
              <w:t>主要教育</w:t>
            </w:r>
            <w:r>
              <w:rPr>
                <w:rFonts w:ascii="Times New Roman" w:hAnsi="Times New Roman"/>
                <w:b/>
                <w:sz w:val="28"/>
              </w:rPr>
              <w:t>教学情况</w:t>
            </w:r>
          </w:p>
        </w:tc>
      </w:tr>
      <w:tr w:rsidR="00F93E7B" w14:paraId="3559FD00" w14:textId="77777777">
        <w:trPr>
          <w:trHeight w:val="567"/>
          <w:jc w:val="center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349E" w14:textId="77777777" w:rsidR="00F93E7B" w:rsidRDefault="006951A2">
            <w:pPr>
              <w:spacing w:line="288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（一）</w:t>
            </w:r>
            <w:r>
              <w:rPr>
                <w:rFonts w:ascii="Times New Roman"/>
                <w:b/>
              </w:rPr>
              <w:t>学生培养情况</w:t>
            </w:r>
          </w:p>
          <w:p w14:paraId="59A85FD9" w14:textId="77777777" w:rsidR="00F93E7B" w:rsidRDefault="006951A2">
            <w:pPr>
              <w:spacing w:line="288" w:lineRule="auto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 w:hint="eastAsia"/>
              </w:rPr>
              <w:t>指导本科生情况（指导毕业设计</w:t>
            </w:r>
            <w:r>
              <w:rPr>
                <w:rFonts w:ascii="Times New Roman" w:hint="eastAsia"/>
              </w:rPr>
              <w:t>/</w:t>
            </w:r>
            <w:r>
              <w:rPr>
                <w:rFonts w:ascii="Times New Roman" w:hint="eastAsia"/>
              </w:rPr>
              <w:t>论文、</w:t>
            </w:r>
            <w:r>
              <w:rPr>
                <w:rFonts w:ascii="Times New Roman" w:hint="eastAsia"/>
              </w:rPr>
              <w:t>SRTP</w:t>
            </w:r>
            <w:r>
              <w:rPr>
                <w:rFonts w:ascii="Times New Roman" w:hint="eastAsia"/>
              </w:rPr>
              <w:t>等科研训练、实习、社会实践情况</w:t>
            </w:r>
            <w:r>
              <w:rPr>
                <w:rFonts w:ascii="Times New Roman"/>
              </w:rPr>
              <w:t>，</w:t>
            </w:r>
            <w:r>
              <w:rPr>
                <w:rFonts w:ascii="Times New Roman" w:hint="eastAsia"/>
              </w:rPr>
              <w:t>以及</w:t>
            </w:r>
            <w:r>
              <w:rPr>
                <w:rFonts w:ascii="Times New Roman"/>
              </w:rPr>
              <w:t>指导</w:t>
            </w:r>
            <w:r>
              <w:rPr>
                <w:rFonts w:ascii="Times New Roman" w:hint="eastAsia"/>
              </w:rPr>
              <w:t>学生参赛获重要</w:t>
            </w:r>
            <w:r>
              <w:rPr>
                <w:rFonts w:ascii="Times New Roman"/>
              </w:rPr>
              <w:t>奖项</w:t>
            </w:r>
            <w:r>
              <w:rPr>
                <w:rFonts w:ascii="Times New Roman" w:hint="eastAsia"/>
              </w:rPr>
              <w:t>等）</w:t>
            </w:r>
          </w:p>
          <w:p w14:paraId="2B71F3FE" w14:textId="77777777" w:rsidR="00F93E7B" w:rsidRDefault="00F93E7B">
            <w:pPr>
              <w:spacing w:line="288" w:lineRule="auto"/>
              <w:rPr>
                <w:rFonts w:ascii="Times New Roman"/>
              </w:rPr>
            </w:pPr>
          </w:p>
          <w:p w14:paraId="4DAA2580" w14:textId="77777777" w:rsidR="00F93E7B" w:rsidRDefault="006951A2">
            <w:pPr>
              <w:spacing w:line="288" w:lineRule="auto"/>
              <w:rPr>
                <w:rFonts w:ascii="宋体" w:hAnsi="宋体"/>
                <w:sz w:val="21"/>
              </w:rPr>
            </w:pPr>
            <w:r>
              <w:rPr>
                <w:rFonts w:ascii="Times New Roman" w:hint="eastAsia"/>
              </w:rPr>
              <w:t xml:space="preserve">   </w:t>
            </w:r>
            <w:r>
              <w:rPr>
                <w:rFonts w:ascii="宋体" w:hAnsi="宋体" w:hint="eastAsia"/>
                <w:sz w:val="21"/>
              </w:rPr>
              <w:t>本人长期担任本科生学业导师，</w:t>
            </w:r>
            <w:r>
              <w:rPr>
                <w:rFonts w:ascii="宋体" w:hAnsi="宋体" w:hint="eastAsia"/>
                <w:b/>
                <w:bCs/>
                <w:sz w:val="21"/>
              </w:rPr>
              <w:t>目前共指导本科生近60人，在读本科生9人。</w:t>
            </w:r>
            <w:r>
              <w:rPr>
                <w:rFonts w:ascii="宋体" w:hAnsi="宋体" w:hint="eastAsia"/>
                <w:sz w:val="21"/>
              </w:rPr>
              <w:t>在我所带的本科生中，有两名获得了唐立新奖学金（这是浙江大学最高的奖学金之一），多名本科生发表学术论文，并由此坚定了学术兴趣。同时，我基本上每年都担任本科生的毕业论文指导教师以及学生SRTP指导，近五年来指导本科生近10人，均以优良成绩毕业；指导SRTP和</w:t>
            </w:r>
            <w:proofErr w:type="gramStart"/>
            <w:r>
              <w:rPr>
                <w:rFonts w:ascii="宋体" w:hAnsi="宋体" w:hint="eastAsia"/>
                <w:sz w:val="21"/>
              </w:rPr>
              <w:t>科创项目</w:t>
            </w:r>
            <w:proofErr w:type="gramEnd"/>
            <w:r>
              <w:rPr>
                <w:rFonts w:ascii="宋体" w:hAnsi="宋体" w:hint="eastAsia"/>
                <w:sz w:val="21"/>
              </w:rPr>
              <w:t>10项（其中国家级1项，省级3项）。除了在学业上指导学生之外，还积极创造机会带领同学参与社会实践并获评浙江⼤学2016年暑期⼤学⽣社会实践活动优秀指导教师</w:t>
            </w:r>
            <w:proofErr w:type="gramStart"/>
            <w:r>
              <w:rPr>
                <w:rFonts w:ascii="宋体" w:hAnsi="宋体" w:hint="eastAsia"/>
                <w:sz w:val="21"/>
              </w:rPr>
              <w:t>”</w:t>
            </w:r>
            <w:proofErr w:type="gramEnd"/>
            <w:r>
              <w:rPr>
                <w:rFonts w:ascii="宋体" w:hAnsi="宋体" w:hint="eastAsia"/>
                <w:sz w:val="21"/>
              </w:rPr>
              <w:t>，指导团队参加“挑战杯”（获省赛银奖一项，</w:t>
            </w:r>
            <w:proofErr w:type="gramStart"/>
            <w:r>
              <w:rPr>
                <w:rFonts w:ascii="宋体" w:hAnsi="宋体" w:hint="eastAsia"/>
                <w:sz w:val="21"/>
              </w:rPr>
              <w:t>校赛二等奖</w:t>
            </w:r>
            <w:proofErr w:type="gramEnd"/>
            <w:r>
              <w:rPr>
                <w:rFonts w:ascii="宋体" w:hAnsi="宋体" w:hint="eastAsia"/>
                <w:sz w:val="21"/>
              </w:rPr>
              <w:t>一项），此外还曾担任国学社、</w:t>
            </w:r>
            <w:proofErr w:type="gramStart"/>
            <w:r>
              <w:rPr>
                <w:rFonts w:ascii="宋体" w:hAnsi="宋体" w:hint="eastAsia"/>
                <w:sz w:val="21"/>
              </w:rPr>
              <w:t>欣时社团</w:t>
            </w:r>
            <w:proofErr w:type="gramEnd"/>
            <w:r>
              <w:rPr>
                <w:rFonts w:ascii="宋体" w:hAnsi="宋体" w:hint="eastAsia"/>
                <w:sz w:val="21"/>
              </w:rPr>
              <w:t>以及脱口秀俱乐部等多个学生社团的指导教师。</w:t>
            </w:r>
          </w:p>
          <w:p w14:paraId="136D6B41" w14:textId="77777777" w:rsidR="00F93E7B" w:rsidRDefault="00F93E7B">
            <w:pPr>
              <w:spacing w:line="288" w:lineRule="auto"/>
              <w:rPr>
                <w:rFonts w:ascii="宋体" w:hAnsi="宋体"/>
                <w:sz w:val="21"/>
              </w:rPr>
            </w:pPr>
          </w:p>
          <w:p w14:paraId="67B86897" w14:textId="77777777" w:rsidR="00F93E7B" w:rsidRDefault="006951A2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培养研究生情况（指导的博士生、硕士生人数，研究生代表性成果，优秀学生代表简况等）</w:t>
            </w:r>
          </w:p>
          <w:p w14:paraId="289149BD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</w:t>
            </w:r>
          </w:p>
          <w:p w14:paraId="68C6AC2D" w14:textId="77777777" w:rsidR="00F93E7B" w:rsidRDefault="006951A2">
            <w:pPr>
              <w:spacing w:line="288" w:lineRule="auto"/>
              <w:ind w:firstLineChars="200" w:firstLine="422"/>
              <w:jc w:val="left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ascii="宋体" w:hAnsi="宋体" w:hint="eastAsia"/>
                <w:b/>
                <w:bCs/>
                <w:sz w:val="21"/>
              </w:rPr>
              <w:t>本人目前有在读博士5名，硕士4名，已毕业博士6名，硕士20名。</w:t>
            </w:r>
            <w:r>
              <w:rPr>
                <w:rFonts w:ascii="宋体" w:hAnsi="宋体" w:hint="eastAsia"/>
                <w:sz w:val="21"/>
              </w:rPr>
              <w:t>对于研究生培养，本人都是亲历亲为、全过程关注，就总体效果来说，我的研究生基本上都能够按期毕业，尤其是博士研究生。我所带的研究生在学业上积极努力，基本上都获得了学校各级奖学金，硕士</w:t>
            </w:r>
            <w:r>
              <w:rPr>
                <w:rFonts w:ascii="宋体" w:hAnsi="宋体" w:hint="eastAsia"/>
                <w:sz w:val="21"/>
                <w:lang w:eastAsia="zh-Hans"/>
              </w:rPr>
              <w:t>研究生</w:t>
            </w:r>
            <w:r>
              <w:rPr>
                <w:rFonts w:ascii="宋体" w:hAnsi="宋体" w:hint="eastAsia"/>
                <w:b/>
                <w:bCs/>
                <w:sz w:val="21"/>
              </w:rPr>
              <w:t>赵琳</w:t>
            </w:r>
            <w:r>
              <w:rPr>
                <w:rFonts w:ascii="宋体" w:hAnsi="宋体" w:hint="eastAsia"/>
                <w:sz w:val="21"/>
              </w:rPr>
              <w:t>更是</w:t>
            </w:r>
            <w:r>
              <w:rPr>
                <w:rFonts w:ascii="宋体" w:hAnsi="宋体" w:hint="eastAsia"/>
                <w:sz w:val="21"/>
                <w:lang w:eastAsia="zh-Hans"/>
              </w:rPr>
              <w:t>获得了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2018年浙江大学</w:t>
            </w:r>
            <w:proofErr w:type="gramStart"/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竺</w:t>
            </w:r>
            <w:proofErr w:type="gramEnd"/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可</w:t>
            </w:r>
            <w:proofErr w:type="gramStart"/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桢</w:t>
            </w:r>
            <w:proofErr w:type="gramEnd"/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奖学金。</w:t>
            </w:r>
            <w:r>
              <w:rPr>
                <w:rFonts w:ascii="宋体" w:hAnsi="宋体" w:hint="eastAsia"/>
                <w:sz w:val="21"/>
                <w:lang w:eastAsia="zh-Hans"/>
              </w:rPr>
              <w:t>本团队的研究生不仅在学术上取得了非常好的成绩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而且在服务社会</w:t>
            </w:r>
            <w:r>
              <w:rPr>
                <w:rFonts w:ascii="宋体" w:hAnsi="宋体"/>
                <w:sz w:val="21"/>
                <w:lang w:eastAsia="zh-Hans"/>
              </w:rPr>
              <w:t>、</w:t>
            </w:r>
            <w:r>
              <w:rPr>
                <w:rFonts w:ascii="宋体" w:hAnsi="宋体" w:hint="eastAsia"/>
                <w:sz w:val="21"/>
                <w:lang w:eastAsia="zh-Hans"/>
              </w:rPr>
              <w:t>相应国家战略的方面也有积极的表现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去年毕业的博士生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乙小康</w:t>
            </w:r>
            <w:r>
              <w:rPr>
                <w:rFonts w:ascii="宋体" w:hAnsi="宋体" w:hint="eastAsia"/>
                <w:sz w:val="21"/>
                <w:lang w:eastAsia="zh-Hans"/>
              </w:rPr>
              <w:t>就放弃了南方优厚的待遇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</w:rPr>
              <w:t>任职四川省委宣传部，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支援西部建设</w:t>
            </w:r>
            <w:r>
              <w:rPr>
                <w:rFonts w:ascii="宋体" w:hAnsi="宋体"/>
                <w:sz w:val="21"/>
                <w:lang w:eastAsia="zh-Hans"/>
              </w:rPr>
              <w:t>。</w:t>
            </w:r>
          </w:p>
          <w:p w14:paraId="28C8365B" w14:textId="77777777" w:rsidR="00F93E7B" w:rsidRDefault="00F93E7B">
            <w:pPr>
              <w:spacing w:line="288" w:lineRule="auto"/>
              <w:ind w:firstLineChars="200" w:firstLine="420"/>
              <w:jc w:val="left"/>
              <w:rPr>
                <w:rFonts w:ascii="宋体" w:hAnsi="宋体"/>
                <w:sz w:val="21"/>
              </w:rPr>
            </w:pPr>
          </w:p>
          <w:p w14:paraId="23DA0C24" w14:textId="77777777" w:rsidR="00F93E7B" w:rsidRDefault="006951A2">
            <w:pPr>
              <w:numPr>
                <w:ilvl w:val="0"/>
                <w:numId w:val="2"/>
              </w:num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担任班主任、德育导师或兼职辅导员等情况</w:t>
            </w:r>
          </w:p>
          <w:p w14:paraId="7F1074B3" w14:textId="77777777" w:rsidR="00F93E7B" w:rsidRDefault="006951A2">
            <w:pPr>
              <w:spacing w:line="288" w:lineRule="auto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int="eastAsia"/>
              </w:rPr>
              <w:t xml:space="preserve">   </w:t>
            </w:r>
            <w:r>
              <w:rPr>
                <w:rFonts w:ascii="宋体" w:hAnsi="宋体" w:hint="eastAsia"/>
                <w:sz w:val="21"/>
                <w:lang w:eastAsia="zh-Hans"/>
              </w:rPr>
              <w:t>本人</w:t>
            </w:r>
            <w:r>
              <w:rPr>
                <w:rFonts w:ascii="宋体" w:hAnsi="宋体" w:hint="eastAsia"/>
                <w:sz w:val="21"/>
              </w:rPr>
              <w:t>曾长期</w:t>
            </w:r>
            <w:r>
              <w:rPr>
                <w:rFonts w:ascii="宋体" w:hAnsi="宋体" w:hint="eastAsia"/>
                <w:sz w:val="21"/>
                <w:lang w:eastAsia="zh-Hans"/>
              </w:rPr>
              <w:t>担任班主任、德育导师以及学业导师的学生，在总体思政的表现是非常不错的。</w:t>
            </w:r>
            <w:r>
              <w:rPr>
                <w:rFonts w:ascii="宋体" w:hAnsi="宋体" w:hint="eastAsia"/>
                <w:sz w:val="21"/>
              </w:rPr>
              <w:t>所</w:t>
            </w:r>
            <w:r>
              <w:rPr>
                <w:rFonts w:ascii="宋体" w:hAnsi="宋体" w:hint="eastAsia"/>
                <w:sz w:val="21"/>
                <w:lang w:eastAsia="zh-Hans"/>
              </w:rPr>
              <w:t>带的</w:t>
            </w:r>
            <w:proofErr w:type="gramStart"/>
            <w:r>
              <w:rPr>
                <w:rFonts w:ascii="宋体" w:hAnsi="宋体" w:hint="eastAsia"/>
                <w:sz w:val="21"/>
                <w:lang w:eastAsia="zh-Hans"/>
              </w:rPr>
              <w:t>班级获评学校</w:t>
            </w:r>
            <w:proofErr w:type="gramEnd"/>
            <w:r>
              <w:rPr>
                <w:rFonts w:ascii="宋体" w:hAnsi="宋体" w:hint="eastAsia"/>
                <w:sz w:val="21"/>
                <w:lang w:eastAsia="zh-Hans"/>
              </w:rPr>
              <w:t>五星党支部、团支部以及优秀党员等等。</w:t>
            </w:r>
            <w:r>
              <w:rPr>
                <w:rFonts w:ascii="宋体" w:hAnsi="宋体" w:hint="eastAsia"/>
                <w:sz w:val="21"/>
              </w:rPr>
              <w:t>两次被评为浙江大学优秀研究生德育导师（2017，2022），获评浙江大学第七届三育人标兵、浙江省三育人先进个人（2014）</w:t>
            </w:r>
          </w:p>
        </w:tc>
      </w:tr>
      <w:tr w:rsidR="00F93E7B" w14:paraId="29121DE6" w14:textId="77777777">
        <w:trPr>
          <w:trHeight w:val="3974"/>
          <w:jc w:val="center"/>
        </w:trPr>
        <w:tc>
          <w:tcPr>
            <w:tcW w:w="1011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BBA25" w14:textId="77777777" w:rsidR="00F93E7B" w:rsidRDefault="006951A2">
            <w:pPr>
              <w:adjustRightInd w:val="0"/>
              <w:snapToGrid w:val="0"/>
              <w:spacing w:line="288" w:lineRule="auto"/>
              <w:jc w:val="left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lastRenderedPageBreak/>
              <w:t>（二）课堂教学</w:t>
            </w:r>
          </w:p>
          <w:p w14:paraId="6C3112C7" w14:textId="77777777" w:rsidR="00F93E7B" w:rsidRDefault="006951A2">
            <w:pPr>
              <w:adjustRightInd w:val="0"/>
              <w:snapToGrid w:val="0"/>
              <w:spacing w:line="288" w:lineRule="auto"/>
              <w:ind w:left="192" w:hangingChars="80" w:hanging="192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 w:hint="eastAsia"/>
              </w:rPr>
              <w:t>主讲课程情况：</w:t>
            </w:r>
          </w:p>
          <w:p w14:paraId="31AA475E" w14:textId="77777777" w:rsidR="00F93E7B" w:rsidRDefault="006951A2">
            <w:pPr>
              <w:spacing w:line="288" w:lineRule="auto"/>
              <w:ind w:firstLineChars="100" w:firstLine="21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课程名称</w:t>
            </w:r>
            <w:r>
              <w:rPr>
                <w:rFonts w:ascii="Times New Roman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起止时间，本人实际承担课堂教学工作情况，授课对象，</w:t>
            </w:r>
            <w:proofErr w:type="gramStart"/>
            <w:r>
              <w:rPr>
                <w:rFonts w:ascii="Times New Roman" w:hint="eastAsia"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sz w:val="21"/>
                <w:szCs w:val="21"/>
              </w:rPr>
              <w:t>数，一流专业、一流</w:t>
            </w:r>
            <w:r>
              <w:rPr>
                <w:rFonts w:ascii="Times New Roman" w:hint="eastAsia"/>
                <w:sz w:val="21"/>
                <w:szCs w:val="21"/>
              </w:rPr>
              <w:t>/</w:t>
            </w:r>
            <w:r>
              <w:rPr>
                <w:rFonts w:ascii="Times New Roman" w:hint="eastAsia"/>
                <w:sz w:val="21"/>
                <w:szCs w:val="21"/>
              </w:rPr>
              <w:t>精品</w:t>
            </w:r>
            <w:r>
              <w:rPr>
                <w:rFonts w:ascii="Times New Roman" w:hint="eastAsia"/>
                <w:sz w:val="21"/>
                <w:szCs w:val="21"/>
              </w:rPr>
              <w:t>/</w:t>
            </w:r>
            <w:r>
              <w:rPr>
                <w:rFonts w:ascii="Times New Roman" w:hint="eastAsia"/>
                <w:sz w:val="21"/>
                <w:szCs w:val="21"/>
              </w:rPr>
              <w:t>优质课程建设情况：</w:t>
            </w:r>
          </w:p>
          <w:p w14:paraId="6C80AA5A" w14:textId="77777777" w:rsidR="00F93E7B" w:rsidRDefault="006951A2">
            <w:pPr>
              <w:spacing w:line="288" w:lineRule="auto"/>
              <w:ind w:firstLineChars="100" w:firstLine="210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int="eastAsia"/>
                <w:sz w:val="21"/>
                <w:szCs w:val="21"/>
              </w:rPr>
              <w:t>申请</w:t>
            </w:r>
            <w:r>
              <w:rPr>
                <w:rFonts w:ascii="宋体" w:hAnsi="宋体" w:hint="eastAsia"/>
                <w:sz w:val="21"/>
                <w:lang w:eastAsia="zh-Hans"/>
              </w:rPr>
              <w:t>人承担了大量的教学任务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工作量饱满</w:t>
            </w:r>
            <w:r>
              <w:rPr>
                <w:rFonts w:ascii="宋体" w:hAnsi="宋体"/>
                <w:sz w:val="21"/>
                <w:lang w:eastAsia="zh-Hans"/>
              </w:rPr>
              <w:t>。</w:t>
            </w:r>
            <w:r>
              <w:rPr>
                <w:rFonts w:ascii="宋体" w:hAnsi="宋体" w:hint="eastAsia"/>
                <w:b/>
                <w:bCs/>
                <w:sz w:val="21"/>
              </w:rPr>
              <w:t>近五年来，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承担本科课程共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4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门课程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累计课时数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1</w:t>
            </w:r>
            <w:r>
              <w:rPr>
                <w:rFonts w:ascii="宋体" w:hAnsi="宋体" w:hint="eastAsia"/>
                <w:b/>
                <w:bCs/>
                <w:sz w:val="21"/>
              </w:rPr>
              <w:t>648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授课人数在</w:t>
            </w:r>
            <w:r>
              <w:rPr>
                <w:rFonts w:ascii="宋体" w:hAnsi="宋体"/>
                <w:sz w:val="21"/>
                <w:lang w:eastAsia="zh-Hans"/>
              </w:rPr>
              <w:t>2000</w:t>
            </w:r>
            <w:r>
              <w:rPr>
                <w:rFonts w:ascii="宋体" w:hAnsi="宋体" w:hint="eastAsia"/>
                <w:sz w:val="21"/>
                <w:lang w:eastAsia="zh-Hans"/>
              </w:rPr>
              <w:t>人左右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均为本科生基础课程</w:t>
            </w:r>
            <w:r>
              <w:rPr>
                <w:rFonts w:ascii="宋体" w:hAnsi="宋体"/>
                <w:sz w:val="21"/>
                <w:lang w:eastAsia="zh-Hans"/>
              </w:rPr>
              <w:t>。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承担研究生课程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3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门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一门基础课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两门选修课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b/>
                <w:bCs/>
                <w:sz w:val="21"/>
                <w:lang w:eastAsia="zh-Hans"/>
              </w:rPr>
              <w:t>累计课时数</w:t>
            </w:r>
            <w:r>
              <w:rPr>
                <w:rFonts w:ascii="宋体" w:hAnsi="宋体" w:hint="eastAsia"/>
                <w:b/>
                <w:bCs/>
                <w:sz w:val="21"/>
              </w:rPr>
              <w:t>320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。</w:t>
            </w:r>
            <w:r>
              <w:rPr>
                <w:rFonts w:ascii="宋体" w:hAnsi="宋体"/>
                <w:sz w:val="21"/>
                <w:lang w:eastAsia="zh-Hans"/>
              </w:rPr>
              <w:t>主讲课程《先秦诸子思想》，入选首批国家一流本科课程（线上），2019年浙江省省级精品在线开放课程，2019年浙江省“互联网+教学”优秀案例（二等奖）；《中国哲学原著研读》课程，获评2019年浙江大学一流本科课程（线下），2021年，浙江省一流本科课程（线下）。目前共有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三门校级一流本科课程</w:t>
            </w:r>
            <w:r>
              <w:rPr>
                <w:rFonts w:ascii="宋体" w:hAnsi="宋体" w:hint="eastAsia"/>
                <w:sz w:val="21"/>
              </w:rPr>
              <w:t>（《先秦诸子思想》、《中国哲学原著研读》、《中国哲学史II》）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 w:hint="eastAsia"/>
                <w:b/>
                <w:bCs/>
                <w:sz w:val="21"/>
              </w:rPr>
              <w:t>三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门省级一流本科课程</w:t>
            </w:r>
            <w:r>
              <w:rPr>
                <w:rFonts w:ascii="宋体" w:hAnsi="宋体" w:hint="eastAsia"/>
                <w:sz w:val="21"/>
              </w:rPr>
              <w:t>（《先秦诸子思想》、《中国哲学原著研读》、《先秦诸子思想》线上线下混合）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一门国家一流本科课程</w:t>
            </w:r>
            <w:r>
              <w:rPr>
                <w:rFonts w:ascii="宋体" w:hAnsi="宋体" w:hint="eastAsia"/>
                <w:sz w:val="21"/>
              </w:rPr>
              <w:t>（《先秦诸子思想》）</w:t>
            </w:r>
            <w:r>
              <w:rPr>
                <w:rFonts w:ascii="宋体" w:hAnsi="宋体"/>
                <w:sz w:val="21"/>
                <w:lang w:eastAsia="zh-Hans"/>
              </w:rPr>
              <w:t>，</w:t>
            </w:r>
            <w:r>
              <w:rPr>
                <w:rFonts w:ascii="宋体" w:hAnsi="宋体"/>
                <w:b/>
                <w:bCs/>
                <w:sz w:val="21"/>
                <w:lang w:eastAsia="zh-Hans"/>
              </w:rPr>
              <w:t>一门课程入选“学习强国”</w:t>
            </w:r>
            <w:r>
              <w:rPr>
                <w:rFonts w:ascii="宋体" w:hAnsi="宋体" w:hint="eastAsia"/>
                <w:sz w:val="21"/>
              </w:rPr>
              <w:t>（《先秦诸子思想》）</w:t>
            </w:r>
            <w:r>
              <w:rPr>
                <w:rFonts w:ascii="宋体" w:hAnsi="宋体"/>
                <w:sz w:val="21"/>
                <w:lang w:eastAsia="zh-Hans"/>
              </w:rPr>
              <w:t>。</w:t>
            </w:r>
          </w:p>
          <w:p w14:paraId="1F142A4B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先秦诸子思想：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2012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年开始至今，每个学期均开课，为通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识核心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课程，面向全校本科生，每学期课时数</w:t>
            </w:r>
            <w:r>
              <w:rPr>
                <w:rFonts w:ascii="Times New Roman" w:hint="eastAsia"/>
                <w:iCs/>
                <w:sz w:val="21"/>
                <w:szCs w:val="21"/>
              </w:rPr>
              <w:t>64</w:t>
            </w:r>
            <w:r>
              <w:rPr>
                <w:rFonts w:ascii="Times New Roman" w:hint="eastAsia"/>
                <w:iCs/>
                <w:sz w:val="21"/>
                <w:szCs w:val="21"/>
              </w:rPr>
              <w:t>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数</w:t>
            </w:r>
            <w:r>
              <w:rPr>
                <w:rFonts w:ascii="Times New Roman" w:hint="eastAsia"/>
                <w:iCs/>
                <w:sz w:val="21"/>
                <w:szCs w:val="21"/>
              </w:rPr>
              <w:t>2500</w:t>
            </w:r>
            <w:r>
              <w:rPr>
                <w:rFonts w:ascii="Times New Roman" w:hint="eastAsia"/>
                <w:iCs/>
                <w:sz w:val="21"/>
                <w:szCs w:val="21"/>
              </w:rPr>
              <w:t>左右，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1408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2019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年入选浙江省精品课程，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2020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年入选首批国家一流本科课程；</w:t>
            </w:r>
          </w:p>
          <w:p w14:paraId="63A752CA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中国哲学原著：自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2008</w:t>
            </w:r>
            <w:r>
              <w:rPr>
                <w:rFonts w:ascii="Times New Roman" w:hint="eastAsia"/>
                <w:iCs/>
                <w:sz w:val="21"/>
                <w:szCs w:val="21"/>
              </w:rPr>
              <w:t>开始至今（中间有更改名称），本科生专业基础课，每学期课时数为</w:t>
            </w:r>
            <w:r>
              <w:rPr>
                <w:rFonts w:ascii="Times New Roman" w:hint="eastAsia"/>
                <w:iCs/>
                <w:sz w:val="21"/>
                <w:szCs w:val="21"/>
              </w:rPr>
              <w:t>80</w:t>
            </w:r>
            <w:r>
              <w:rPr>
                <w:rFonts w:ascii="Times New Roman" w:hint="eastAsia"/>
                <w:iCs/>
                <w:sz w:val="21"/>
                <w:szCs w:val="21"/>
              </w:rPr>
              <w:t>（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2022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年后调整为</w:t>
            </w:r>
            <w:r>
              <w:rPr>
                <w:rFonts w:ascii="Times New Roman" w:hint="eastAsia"/>
                <w:iCs/>
                <w:sz w:val="21"/>
                <w:szCs w:val="21"/>
              </w:rPr>
              <w:t>32</w:t>
            </w:r>
            <w:r>
              <w:rPr>
                <w:rFonts w:ascii="Times New Roman" w:hint="eastAsia"/>
                <w:iCs/>
                <w:sz w:val="21"/>
                <w:szCs w:val="21"/>
              </w:rPr>
              <w:t>学时），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数</w:t>
            </w:r>
            <w:r>
              <w:rPr>
                <w:rFonts w:ascii="Times New Roman" w:hint="eastAsia"/>
                <w:iCs/>
                <w:sz w:val="21"/>
                <w:szCs w:val="21"/>
              </w:rPr>
              <w:t>500</w:t>
            </w:r>
            <w:r>
              <w:rPr>
                <w:rFonts w:ascii="Times New Roman" w:hint="eastAsia"/>
                <w:iCs/>
                <w:sz w:val="21"/>
                <w:szCs w:val="21"/>
              </w:rPr>
              <w:t>左右，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992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2021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年入选浙江省一流本科课程；</w:t>
            </w:r>
          </w:p>
          <w:p w14:paraId="251FFD88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中国哲学史：自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2008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年开始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2021</w:t>
            </w:r>
            <w:r>
              <w:rPr>
                <w:rFonts w:ascii="Times New Roman" w:hint="eastAsia"/>
                <w:iCs/>
                <w:sz w:val="21"/>
                <w:szCs w:val="21"/>
              </w:rPr>
              <w:t>（中间有更改名称），本科生大类课、专业课，每学期课时数</w:t>
            </w:r>
            <w:r>
              <w:rPr>
                <w:rFonts w:ascii="Times New Roman" w:hint="eastAsia"/>
                <w:iCs/>
                <w:sz w:val="21"/>
                <w:szCs w:val="21"/>
              </w:rPr>
              <w:t>64</w:t>
            </w:r>
            <w:r>
              <w:rPr>
                <w:rFonts w:ascii="Times New Roman" w:hint="eastAsia"/>
                <w:iCs/>
                <w:sz w:val="21"/>
                <w:szCs w:val="21"/>
              </w:rPr>
              <w:t>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数约</w:t>
            </w:r>
            <w:r>
              <w:rPr>
                <w:rFonts w:ascii="Times New Roman" w:hint="eastAsia"/>
                <w:iCs/>
                <w:sz w:val="21"/>
                <w:szCs w:val="21"/>
              </w:rPr>
              <w:t>1200</w:t>
            </w:r>
            <w:r>
              <w:rPr>
                <w:rFonts w:ascii="Times New Roman" w:hint="eastAsia"/>
                <w:iCs/>
                <w:sz w:val="21"/>
                <w:szCs w:val="21"/>
              </w:rPr>
              <w:t>左右，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896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</w:p>
          <w:p w14:paraId="574DFE55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中国哲学史</w:t>
            </w:r>
            <w:r>
              <w:rPr>
                <w:rFonts w:ascii="Times New Roman" w:hint="eastAsia"/>
                <w:iCs/>
                <w:sz w:val="21"/>
                <w:szCs w:val="21"/>
              </w:rPr>
              <w:t>II</w:t>
            </w:r>
            <w:r>
              <w:rPr>
                <w:rFonts w:ascii="Times New Roman" w:hint="eastAsia"/>
                <w:iCs/>
                <w:sz w:val="21"/>
                <w:szCs w:val="21"/>
              </w:rPr>
              <w:t>，自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2016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年至今，本科生专业基础课，每学期课时</w:t>
            </w:r>
            <w:r>
              <w:rPr>
                <w:rFonts w:ascii="Times New Roman" w:hint="eastAsia"/>
                <w:iCs/>
                <w:sz w:val="21"/>
                <w:szCs w:val="21"/>
              </w:rPr>
              <w:t>48</w:t>
            </w:r>
            <w:r>
              <w:rPr>
                <w:rFonts w:ascii="Times New Roman" w:hint="eastAsia"/>
                <w:iCs/>
                <w:sz w:val="21"/>
                <w:szCs w:val="21"/>
              </w:rPr>
              <w:t>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数约</w:t>
            </w:r>
            <w:r>
              <w:rPr>
                <w:rFonts w:ascii="Times New Roman" w:hint="eastAsia"/>
                <w:iCs/>
                <w:sz w:val="21"/>
                <w:szCs w:val="21"/>
              </w:rPr>
              <w:t>500</w:t>
            </w:r>
            <w:r>
              <w:rPr>
                <w:rFonts w:ascii="Times New Roman" w:hint="eastAsia"/>
                <w:iCs/>
                <w:sz w:val="21"/>
                <w:szCs w:val="21"/>
              </w:rPr>
              <w:t>左右，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288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</w:p>
          <w:p w14:paraId="6622D7FF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魏晋玄学专题研究，自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2009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年开始至今，研究生专业选修课，每年秋季学期开课，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32</w:t>
            </w:r>
            <w:r>
              <w:rPr>
                <w:rFonts w:ascii="Times New Roman" w:hint="eastAsia"/>
                <w:iCs/>
                <w:sz w:val="21"/>
                <w:szCs w:val="21"/>
              </w:rPr>
              <w:t>课时，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数</w:t>
            </w:r>
            <w:r>
              <w:rPr>
                <w:rFonts w:ascii="Times New Roman" w:hint="eastAsia"/>
                <w:iCs/>
                <w:sz w:val="21"/>
                <w:szCs w:val="21"/>
              </w:rPr>
              <w:t>120</w:t>
            </w:r>
            <w:r>
              <w:rPr>
                <w:rFonts w:ascii="Times New Roman" w:hint="eastAsia"/>
                <w:iCs/>
                <w:sz w:val="21"/>
                <w:szCs w:val="21"/>
              </w:rPr>
              <w:t>左右，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448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</w:p>
          <w:p w14:paraId="61C538A9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中国哲学原著，自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2016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年开始至今，研究生专业选修课，每年春季学期开课，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32</w:t>
            </w:r>
            <w:r>
              <w:rPr>
                <w:rFonts w:ascii="Times New Roman" w:hint="eastAsia"/>
                <w:iCs/>
                <w:sz w:val="21"/>
                <w:szCs w:val="21"/>
              </w:rPr>
              <w:t>学时，</w:t>
            </w:r>
            <w:proofErr w:type="gramStart"/>
            <w:r>
              <w:rPr>
                <w:rFonts w:ascii="Times New Roman" w:hint="eastAsia"/>
                <w:iCs/>
                <w:sz w:val="21"/>
                <w:szCs w:val="21"/>
              </w:rPr>
              <w:t>总学生</w:t>
            </w:r>
            <w:proofErr w:type="gramEnd"/>
            <w:r>
              <w:rPr>
                <w:rFonts w:ascii="Times New Roman" w:hint="eastAsia"/>
                <w:iCs/>
                <w:sz w:val="21"/>
                <w:szCs w:val="21"/>
              </w:rPr>
              <w:t>人数约</w:t>
            </w:r>
            <w:r>
              <w:rPr>
                <w:rFonts w:ascii="Times New Roman" w:hint="eastAsia"/>
                <w:iCs/>
                <w:sz w:val="21"/>
                <w:szCs w:val="21"/>
              </w:rPr>
              <w:t>60</w:t>
            </w:r>
            <w:r>
              <w:rPr>
                <w:rFonts w:ascii="Times New Roman" w:hint="eastAsia"/>
                <w:iCs/>
                <w:sz w:val="21"/>
                <w:szCs w:val="21"/>
              </w:rPr>
              <w:t>人，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224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</w:p>
          <w:p w14:paraId="661BA23B" w14:textId="77777777" w:rsidR="00F93E7B" w:rsidRDefault="006951A2">
            <w:pPr>
              <w:numPr>
                <w:ilvl w:val="0"/>
                <w:numId w:val="3"/>
              </w:numPr>
              <w:spacing w:line="288" w:lineRule="auto"/>
              <w:ind w:leftChars="100" w:left="240" w:firstLineChars="200" w:firstLine="4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中西哲学经典原著精读，自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2014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年开始至今，研究生学位课，本人为课程负责人承担</w:t>
            </w:r>
            <w:r>
              <w:rPr>
                <w:rFonts w:ascii="Times New Roman" w:hint="eastAsia"/>
                <w:iCs/>
                <w:sz w:val="21"/>
                <w:szCs w:val="21"/>
              </w:rPr>
              <w:t>16</w:t>
            </w:r>
            <w:r>
              <w:rPr>
                <w:rFonts w:ascii="Times New Roman" w:hint="eastAsia"/>
                <w:iCs/>
                <w:sz w:val="21"/>
                <w:szCs w:val="21"/>
              </w:rPr>
              <w:t>学时（总计</w:t>
            </w:r>
            <w:r>
              <w:rPr>
                <w:rFonts w:ascii="Times New Roman" w:hint="eastAsia"/>
                <w:iCs/>
                <w:sz w:val="21"/>
                <w:szCs w:val="21"/>
              </w:rPr>
              <w:t>64</w:t>
            </w:r>
            <w:r>
              <w:rPr>
                <w:rFonts w:ascii="Times New Roman" w:hint="eastAsia"/>
                <w:iCs/>
                <w:sz w:val="21"/>
                <w:szCs w:val="21"/>
              </w:rPr>
              <w:t>学时），每年秋冬开课，总人数约</w:t>
            </w:r>
            <w:r>
              <w:rPr>
                <w:rFonts w:ascii="Times New Roman" w:hint="eastAsia"/>
                <w:iCs/>
                <w:sz w:val="21"/>
                <w:szCs w:val="21"/>
              </w:rPr>
              <w:t>400</w:t>
            </w:r>
            <w:r>
              <w:rPr>
                <w:rFonts w:ascii="Times New Roman" w:hint="eastAsia"/>
                <w:iCs/>
                <w:sz w:val="21"/>
                <w:szCs w:val="21"/>
              </w:rPr>
              <w:t>，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合计课时</w:t>
            </w:r>
            <w:r>
              <w:rPr>
                <w:rFonts w:ascii="Times New Roman" w:hint="eastAsia"/>
                <w:b/>
                <w:bCs/>
                <w:iCs/>
                <w:sz w:val="21"/>
                <w:szCs w:val="21"/>
              </w:rPr>
              <w:t>160</w:t>
            </w:r>
            <w:r>
              <w:rPr>
                <w:rFonts w:ascii="Times New Roman" w:hint="eastAsia"/>
                <w:iCs/>
                <w:sz w:val="21"/>
                <w:szCs w:val="21"/>
              </w:rPr>
              <w:t>。</w:t>
            </w:r>
          </w:p>
          <w:p w14:paraId="4D2B8E6B" w14:textId="77777777" w:rsidR="00F93E7B" w:rsidRDefault="00F93E7B">
            <w:pPr>
              <w:spacing w:line="288" w:lineRule="auto"/>
              <w:ind w:leftChars="300" w:left="720"/>
              <w:rPr>
                <w:rFonts w:ascii="Times New Roman"/>
                <w:iCs/>
                <w:sz w:val="21"/>
                <w:szCs w:val="21"/>
              </w:rPr>
            </w:pPr>
          </w:p>
          <w:p w14:paraId="1B0388AC" w14:textId="77777777" w:rsidR="00F93E7B" w:rsidRDefault="006951A2">
            <w:pPr>
              <w:spacing w:line="288" w:lineRule="auto"/>
              <w:ind w:left="288" w:hangingChars="120" w:hanging="288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 w:hint="eastAsia"/>
              </w:rPr>
              <w:t>其他课程情况（参与课程情况、</w:t>
            </w:r>
            <w:proofErr w:type="gramStart"/>
            <w:r>
              <w:rPr>
                <w:rFonts w:ascii="Times New Roman"/>
              </w:rPr>
              <w:t>慕课等</w:t>
            </w:r>
            <w:proofErr w:type="gramEnd"/>
            <w:r>
              <w:rPr>
                <w:rFonts w:ascii="Times New Roman"/>
              </w:rPr>
              <w:t>网络课程</w:t>
            </w:r>
            <w:r>
              <w:rPr>
                <w:rFonts w:ascii="Times New Roman" w:hint="eastAsia"/>
              </w:rPr>
              <w:t>建设</w:t>
            </w:r>
            <w:r>
              <w:rPr>
                <w:rFonts w:ascii="Times New Roman"/>
              </w:rPr>
              <w:t>情况</w:t>
            </w:r>
            <w:r>
              <w:rPr>
                <w:rFonts w:ascii="Times New Roman" w:hint="eastAsia"/>
              </w:rPr>
              <w:t>）</w:t>
            </w:r>
          </w:p>
          <w:p w14:paraId="719EF43D" w14:textId="77777777" w:rsidR="00F93E7B" w:rsidRDefault="006951A2">
            <w:pPr>
              <w:spacing w:line="288" w:lineRule="auto"/>
              <w:ind w:firstLineChars="100" w:firstLine="210"/>
              <w:rPr>
                <w:rFonts w:ascii="Times New Roman"/>
              </w:rPr>
            </w:pPr>
            <w:r>
              <w:rPr>
                <w:rFonts w:ascii="Times New Roman" w:hint="eastAsia"/>
                <w:sz w:val="21"/>
                <w:szCs w:val="21"/>
              </w:rPr>
              <w:t>课程名称</w:t>
            </w:r>
            <w:r>
              <w:rPr>
                <w:rFonts w:ascii="Times New Roman"/>
                <w:sz w:val="21"/>
                <w:szCs w:val="21"/>
              </w:rPr>
              <w:t>，</w:t>
            </w:r>
            <w:r>
              <w:rPr>
                <w:rFonts w:ascii="Times New Roman" w:hint="eastAsia"/>
                <w:sz w:val="21"/>
                <w:szCs w:val="21"/>
              </w:rPr>
              <w:t>起止时间，本人承担的课堂教学工作情况，授课对象，选课人数，其他影响力指标</w:t>
            </w:r>
          </w:p>
          <w:p w14:paraId="7A0CCC7B" w14:textId="77777777" w:rsidR="00F93E7B" w:rsidRDefault="006951A2">
            <w:pPr>
              <w:spacing w:line="288" w:lineRule="auto"/>
              <w:ind w:leftChars="300" w:left="7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lastRenderedPageBreak/>
              <w:t>1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、</w:t>
            </w:r>
            <w:r>
              <w:rPr>
                <w:rFonts w:ascii="Times New Roman" w:hint="eastAsia"/>
                <w:iCs/>
                <w:sz w:val="21"/>
                <w:szCs w:val="21"/>
              </w:rPr>
              <w:t>传统文化与现代化，主讲人，国家发改委精品课程，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2010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年上线，总共</w:t>
            </w:r>
            <w:r>
              <w:rPr>
                <w:rFonts w:ascii="Times New Roman" w:hint="eastAsia"/>
                <w:iCs/>
                <w:sz w:val="21"/>
                <w:szCs w:val="21"/>
              </w:rPr>
              <w:t>10</w:t>
            </w:r>
            <w:r>
              <w:rPr>
                <w:rFonts w:ascii="Times New Roman" w:hint="eastAsia"/>
                <w:iCs/>
                <w:sz w:val="21"/>
                <w:szCs w:val="21"/>
              </w:rPr>
              <w:t>讲；</w:t>
            </w:r>
          </w:p>
          <w:p w14:paraId="580D827E" w14:textId="77777777" w:rsidR="00F93E7B" w:rsidRDefault="006951A2">
            <w:pPr>
              <w:spacing w:line="288" w:lineRule="auto"/>
              <w:ind w:leftChars="300" w:left="7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2</w:t>
            </w:r>
            <w:r>
              <w:rPr>
                <w:rFonts w:ascii="Times New Roman" w:hint="eastAsia"/>
                <w:iCs/>
                <w:sz w:val="21"/>
                <w:szCs w:val="21"/>
              </w:rPr>
              <w:t>、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孔子与儒学传统，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主讲人，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国家精品视频公开课，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2014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hint="eastAsia"/>
                <w:iCs/>
                <w:sz w:val="21"/>
                <w:szCs w:val="21"/>
              </w:rPr>
              <w:t>上线，总共</w:t>
            </w:r>
            <w:r>
              <w:rPr>
                <w:rFonts w:ascii="Times New Roman" w:hint="eastAsia"/>
                <w:iCs/>
                <w:sz w:val="21"/>
                <w:szCs w:val="21"/>
              </w:rPr>
              <w:t>6</w:t>
            </w:r>
            <w:r>
              <w:rPr>
                <w:rFonts w:ascii="Times New Roman" w:hint="eastAsia"/>
                <w:iCs/>
                <w:sz w:val="21"/>
                <w:szCs w:val="21"/>
              </w:rPr>
              <w:t>讲；</w:t>
            </w:r>
          </w:p>
          <w:p w14:paraId="195406B3" w14:textId="77777777" w:rsidR="00F93E7B" w:rsidRDefault="006951A2">
            <w:pPr>
              <w:spacing w:line="288" w:lineRule="auto"/>
              <w:ind w:leftChars="300" w:left="7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3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、王充及其哲学，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主讲人，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教育部马工程精彩一课，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2015</w:t>
            </w:r>
            <w:r>
              <w:rPr>
                <w:rFonts w:ascii="Times New Roman"/>
                <w:iCs/>
                <w:sz w:val="21"/>
                <w:szCs w:val="21"/>
                <w:lang w:eastAsia="zh-Hans"/>
              </w:rPr>
              <w:t>年</w:t>
            </w:r>
            <w:r>
              <w:rPr>
                <w:rFonts w:ascii="Times New Roman" w:hint="eastAsia"/>
                <w:iCs/>
                <w:sz w:val="21"/>
                <w:szCs w:val="21"/>
              </w:rPr>
              <w:t>；</w:t>
            </w:r>
          </w:p>
          <w:p w14:paraId="4791BC38" w14:textId="77777777" w:rsidR="00F93E7B" w:rsidRDefault="006951A2">
            <w:pPr>
              <w:spacing w:line="288" w:lineRule="auto"/>
              <w:ind w:leftChars="300" w:left="720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4</w:t>
            </w:r>
            <w:r>
              <w:rPr>
                <w:rFonts w:ascii="Times New Roman" w:hint="eastAsia"/>
                <w:iCs/>
                <w:sz w:val="21"/>
                <w:szCs w:val="21"/>
              </w:rPr>
              <w:t>、《道德经》的智慧解读，中组部网络精品课程，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2023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年上线，总共</w:t>
            </w:r>
            <w:r>
              <w:rPr>
                <w:rFonts w:ascii="Times New Roman" w:hint="eastAsia"/>
                <w:iCs/>
                <w:sz w:val="21"/>
                <w:szCs w:val="21"/>
              </w:rPr>
              <w:t>10</w:t>
            </w:r>
            <w:r>
              <w:rPr>
                <w:rFonts w:ascii="Times New Roman" w:hint="eastAsia"/>
                <w:iCs/>
                <w:sz w:val="21"/>
                <w:szCs w:val="21"/>
              </w:rPr>
              <w:t>课时。</w:t>
            </w:r>
          </w:p>
          <w:p w14:paraId="3CEE9D37" w14:textId="77777777" w:rsidR="00F93E7B" w:rsidRDefault="00F93E7B">
            <w:pPr>
              <w:spacing w:line="320" w:lineRule="atLeast"/>
              <w:ind w:firstLineChars="100" w:firstLine="241"/>
              <w:rPr>
                <w:rFonts w:ascii="Times New Roman"/>
                <w:b/>
              </w:rPr>
            </w:pPr>
          </w:p>
        </w:tc>
      </w:tr>
      <w:tr w:rsidR="00F93E7B" w14:paraId="2B5F4A9E" w14:textId="77777777">
        <w:trPr>
          <w:trHeight w:val="147"/>
          <w:jc w:val="center"/>
        </w:trPr>
        <w:tc>
          <w:tcPr>
            <w:tcW w:w="1011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11CF01" w14:textId="77777777" w:rsidR="00F93E7B" w:rsidRDefault="006951A2">
            <w:pPr>
              <w:spacing w:line="288" w:lineRule="auto"/>
              <w:jc w:val="left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lastRenderedPageBreak/>
              <w:t>（三）</w:t>
            </w:r>
            <w:r>
              <w:rPr>
                <w:rFonts w:ascii="Times New Roman"/>
                <w:b/>
              </w:rPr>
              <w:t>教学理念</w:t>
            </w:r>
            <w:r>
              <w:rPr>
                <w:rFonts w:ascii="Times New Roman" w:hint="eastAsia"/>
                <w:b/>
              </w:rPr>
              <w:t>、教学方法与手段</w:t>
            </w:r>
          </w:p>
          <w:p w14:paraId="413F3A05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 w:hint="eastAsia"/>
              </w:rPr>
              <w:t>教育教学</w:t>
            </w:r>
            <w:r>
              <w:rPr>
                <w:rFonts w:ascii="Times New Roman"/>
              </w:rPr>
              <w:t>理念</w:t>
            </w:r>
          </w:p>
          <w:p w14:paraId="31A1B7CC" w14:textId="77777777" w:rsidR="00F93E7B" w:rsidRDefault="006951A2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人的基本教学理念是“给人快乐，给人希望，给人方便，给人信心”，这个观念是源于星云法师所倡导的“四给”，也是申请人在担任本科生班主任、导师、新生之友、研究生德育导师以及研究生导师的工作中不断确立的。</w:t>
            </w:r>
          </w:p>
          <w:p w14:paraId="2414C8C1" w14:textId="77777777" w:rsidR="00F93E7B" w:rsidRDefault="006951A2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“给人快乐”，这是导学氛围的营造。良好的相处环境，对于每一个人来说，都是非常重要的，尤其是在这个竞争越来越激烈的时代。良好的导师团队氛围，对于同学的成长来说，也是至为重要的，这也是同学能够安心学习、生活的根本保证。导师团队经常通过聚餐、远足、打牌等团队活动形式，让同学们真正感受到一种快乐、放松的氛围。</w:t>
            </w:r>
          </w:p>
          <w:p w14:paraId="4C665E11" w14:textId="77777777" w:rsidR="00F93E7B" w:rsidRDefault="006951A2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“给人希望”，这是对学术兴趣的引导。兴趣是最好的老师，对于学术研究来说，尤其重要。但是，兴趣的树立以及坚持，都需要能够看到希望。导师团队积极创造各种机会，比如读书讨论会、团队交流、学术报告会等形式，鼓励同学积极参加学术活动，尤其是通过撰写文章，参加正式学术会议，对同学来说，这就是信心不断确立的一个过程。而在不断地参与过程中，自然就会看到希望。</w:t>
            </w:r>
          </w:p>
          <w:p w14:paraId="0E3396BC" w14:textId="77777777" w:rsidR="00F93E7B" w:rsidRDefault="006951A2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“给人方便”，这是对同学个性的尊重。我们常说没有教不会的学生，只有不会教的老师，这个话充分的说明，老师对于同学个性尊重的重要性，我们古代强调的因材施教，就是这个意思。导学团队特别注重对于同学个性的尊重，强调有针对性的引导。</w:t>
            </w:r>
          </w:p>
          <w:p w14:paraId="6C2A54A1" w14:textId="77777777" w:rsidR="00F93E7B" w:rsidRDefault="006951A2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“给人信心”，这是对同学成绩的认可。现代社会的竞争压力很重，同学也是如此，不仅有繁重的学业压力，也有沉重的心理负担。在这种情况下，很多时候需要对学生积极鼓励，这样才能让同学在学业负担和心理压力之间找到一种良好的平衡，从而以更加积极的、更加自信的姿态来面对生活中的各种挑战。</w:t>
            </w:r>
          </w:p>
          <w:p w14:paraId="2EFD9661" w14:textId="77777777" w:rsidR="00F93E7B" w:rsidRDefault="00F93E7B">
            <w:pPr>
              <w:spacing w:line="320" w:lineRule="atLeast"/>
              <w:ind w:firstLineChars="200" w:firstLine="420"/>
              <w:rPr>
                <w:rFonts w:ascii="宋体" w:hAnsi="宋体"/>
                <w:sz w:val="21"/>
              </w:rPr>
            </w:pPr>
          </w:p>
          <w:p w14:paraId="517EE4AC" w14:textId="77777777" w:rsidR="00F93E7B" w:rsidRDefault="006951A2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教学改革情况（如教学内容、教学方法、教学手段更新等）</w:t>
            </w:r>
          </w:p>
          <w:p w14:paraId="0C1787BC" w14:textId="77777777" w:rsidR="00F93E7B" w:rsidRDefault="00F93E7B">
            <w:pPr>
              <w:spacing w:line="288" w:lineRule="auto"/>
              <w:jc w:val="left"/>
              <w:rPr>
                <w:rFonts w:ascii="Times New Roman"/>
              </w:rPr>
            </w:pPr>
          </w:p>
          <w:p w14:paraId="7DBEE453" w14:textId="77777777" w:rsidR="00F93E7B" w:rsidRDefault="006951A2">
            <w:pPr>
              <w:pStyle w:val="af2"/>
              <w:topLinePunct/>
              <w:spacing w:before="0" w:line="467" w:lineRule="atLeast"/>
              <w:ind w:firstLineChars="200" w:firstLine="420"/>
              <w:jc w:val="both"/>
              <w:rPr>
                <w:rFonts w:ascii="宋体" w:eastAsia="宋体" w:hAnsi="宋体" w:cs="Times New Roman" w:hint="default"/>
                <w:color w:val="auto"/>
                <w:kern w:val="2"/>
                <w:sz w:val="21"/>
                <w:lang w:val="zh-CN"/>
              </w:rPr>
            </w:pPr>
            <w:r>
              <w:rPr>
                <w:rFonts w:ascii="宋体" w:eastAsia="宋体" w:hAnsi="宋体" w:cs="Times New Roman"/>
                <w:color w:val="auto"/>
                <w:kern w:val="2"/>
                <w:sz w:val="21"/>
              </w:rPr>
              <w:t>申请人从事的是中华优秀传统文化的教学与研究工作，弘扬和传承优秀传统文化是当前的重要任务，那么如何有效地进行弘扬和传承呢？对于教师来说，这就需要在有效力和有影响力的教学方式中加以落实。在十余年的教学过程中，申请人积极探索和总结，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</w:rPr>
              <w:t>形成了具有自身特色的三步提问教学法，“三步提问教学法”即所有教学过程可以围绕三个步骤的提问展开：是什么、为什么以及怎么样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</w:rPr>
              <w:t>。经过十年的不断尝试与调整，“三步提问教学法”取得良好的教学效果。</w:t>
            </w:r>
            <w:r>
              <w:rPr>
                <w:rFonts w:ascii="宋体" w:eastAsia="宋体" w:hAnsi="宋体" w:cs="Times New Roman" w:hint="default"/>
                <w:color w:val="auto"/>
                <w:kern w:val="2"/>
                <w:sz w:val="21"/>
                <w:rtl/>
                <w:lang w:val="ar-SA"/>
              </w:rPr>
              <w:t>“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三步提问教学法</w:t>
            </w:r>
            <w:r>
              <w:rPr>
                <w:rFonts w:ascii="宋体" w:eastAsia="宋体" w:hAnsi="宋体" w:cs="Times New Roman" w:hint="default"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即所有教学过程可以围绕三个步骤的提问展开：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lastRenderedPageBreak/>
              <w:t>是什么、为什么、怎么样。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“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是什么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，是一个知识目标的问题，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其核心在于准确、有效地传递教学内容。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“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为什么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，是一个能力目标的问题，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其目的在于培养学生自我思考问题和解决问题的能力。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“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怎么样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，是一个价值选择的问题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，即假如我处于这样的情境中，我会怎样去处理该问题。用沉浸式情景还原的方式帮助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ja-JP" w:eastAsia="ja-JP"/>
              </w:rPr>
              <w:t>学生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培养独立思考的习惯、提高理性批判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TW" w:eastAsia="zh-TW"/>
              </w:rPr>
              <w:t>的能力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，让学生脱离时代因素，真正切实体会古人生存之情境，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培养学生对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</w:rPr>
              <w:t>传统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文化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“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同情</w:t>
            </w:r>
            <w:r>
              <w:rPr>
                <w:rFonts w:ascii="宋体" w:eastAsia="宋体" w:hAnsi="宋体" w:cs="Times New Roman" w:hint="default"/>
                <w:b/>
                <w:bCs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b/>
                <w:bCs/>
                <w:color w:val="auto"/>
                <w:kern w:val="2"/>
                <w:sz w:val="21"/>
                <w:lang w:val="zh-CN"/>
              </w:rPr>
              <w:t>之理解。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经过十年的不断尝试与调整，</w:t>
            </w:r>
            <w:r>
              <w:rPr>
                <w:rFonts w:ascii="宋体" w:eastAsia="宋体" w:hAnsi="宋体" w:cs="Times New Roman" w:hint="default"/>
                <w:color w:val="auto"/>
                <w:kern w:val="2"/>
                <w:sz w:val="21"/>
                <w:rtl/>
                <w:lang w:val="ar-SA"/>
              </w:rPr>
              <w:t>“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三步提问教学法</w:t>
            </w:r>
            <w:r>
              <w:rPr>
                <w:rFonts w:ascii="宋体" w:eastAsia="宋体" w:hAnsi="宋体" w:cs="Times New Roman" w:hint="default"/>
                <w:color w:val="auto"/>
                <w:kern w:val="2"/>
                <w:sz w:val="21"/>
                <w:lang w:val="zh-CN"/>
              </w:rPr>
              <w:t>”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  <w:lang w:val="zh-CN"/>
              </w:rPr>
              <w:t>取得良好的教学效果。</w:t>
            </w:r>
          </w:p>
          <w:p w14:paraId="1F4A4ABA" w14:textId="77777777" w:rsidR="00F93E7B" w:rsidRDefault="00F93E7B">
            <w:pPr>
              <w:spacing w:line="288" w:lineRule="auto"/>
              <w:jc w:val="left"/>
              <w:rPr>
                <w:rFonts w:ascii="Times New Roman"/>
              </w:rPr>
            </w:pPr>
          </w:p>
          <w:p w14:paraId="00217DBE" w14:textId="77777777" w:rsidR="00F93E7B" w:rsidRDefault="00F93E7B">
            <w:pPr>
              <w:spacing w:line="288" w:lineRule="auto"/>
              <w:jc w:val="left"/>
              <w:rPr>
                <w:rFonts w:ascii="Times New Roman"/>
              </w:rPr>
            </w:pPr>
          </w:p>
          <w:p w14:paraId="1FE19008" w14:textId="77777777" w:rsidR="00F93E7B" w:rsidRDefault="00F93E7B">
            <w:pPr>
              <w:spacing w:line="288" w:lineRule="auto"/>
              <w:rPr>
                <w:rFonts w:ascii="Times New Roman"/>
                <w:b/>
              </w:rPr>
            </w:pPr>
          </w:p>
        </w:tc>
      </w:tr>
      <w:tr w:rsidR="00F93E7B" w14:paraId="20FEB57D" w14:textId="77777777">
        <w:trPr>
          <w:trHeight w:val="147"/>
          <w:jc w:val="center"/>
        </w:trPr>
        <w:tc>
          <w:tcPr>
            <w:tcW w:w="10119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BE4ABF" w14:textId="77777777" w:rsidR="00F93E7B" w:rsidRDefault="006951A2">
            <w:pPr>
              <w:spacing w:line="288" w:lineRule="auto"/>
              <w:jc w:val="left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lastRenderedPageBreak/>
              <w:t>（四）教材</w:t>
            </w:r>
          </w:p>
          <w:p w14:paraId="7C462F77" w14:textId="77777777" w:rsidR="00F93E7B" w:rsidRDefault="006951A2">
            <w:pPr>
              <w:spacing w:line="320" w:lineRule="atLeast"/>
              <w:ind w:firstLineChars="100" w:firstLine="21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1、</w:t>
            </w:r>
            <w:r>
              <w:rPr>
                <w:rFonts w:ascii="宋体" w:hAnsi="宋体"/>
                <w:sz w:val="21"/>
                <w:lang w:eastAsia="zh-Hans"/>
              </w:rPr>
              <w:t>《先秦诸子导读》</w:t>
            </w:r>
            <w:r>
              <w:rPr>
                <w:rFonts w:ascii="宋体" w:hAnsi="宋体" w:hint="eastAsia"/>
                <w:sz w:val="21"/>
              </w:rPr>
              <w:t>，</w:t>
            </w:r>
            <w:r>
              <w:rPr>
                <w:rFonts w:ascii="宋体" w:hAnsi="宋体"/>
                <w:sz w:val="21"/>
                <w:lang w:eastAsia="zh-Hans"/>
              </w:rPr>
              <w:t>商务印书馆2015年出版，2017年、2020</w:t>
            </w:r>
            <w:r>
              <w:rPr>
                <w:rFonts w:ascii="宋体" w:hAnsi="宋体" w:hint="eastAsia"/>
                <w:sz w:val="21"/>
                <w:lang w:eastAsia="zh-Hans"/>
              </w:rPr>
              <w:t>年</w:t>
            </w:r>
            <w:r>
              <w:rPr>
                <w:rFonts w:ascii="宋体" w:hAnsi="宋体"/>
                <w:sz w:val="21"/>
                <w:lang w:eastAsia="zh-Hans"/>
              </w:rPr>
              <w:t>重印</w:t>
            </w:r>
            <w:r>
              <w:rPr>
                <w:rFonts w:ascii="宋体" w:hAnsi="宋体" w:hint="eastAsia"/>
                <w:sz w:val="21"/>
              </w:rPr>
              <w:t>，目前教材修订版列入2022年浙江省普通本科高校“十四五”首批新工科、新医科、新农科、新文科重点教材建设项目。</w:t>
            </w:r>
          </w:p>
          <w:p w14:paraId="2B97DD46" w14:textId="77777777" w:rsidR="00F93E7B" w:rsidRDefault="006951A2">
            <w:pPr>
              <w:spacing w:line="288" w:lineRule="auto"/>
              <w:ind w:firstLineChars="100" w:firstLine="210"/>
              <w:jc w:val="left"/>
              <w:rPr>
                <w:rFonts w:ascii="Times New Roman"/>
                <w:i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</w:rPr>
              <w:t>2、</w:t>
            </w:r>
            <w:r>
              <w:rPr>
                <w:rFonts w:ascii="宋体" w:hAnsi="宋体"/>
                <w:sz w:val="21"/>
                <w:lang w:eastAsia="zh-Hans"/>
              </w:rPr>
              <w:t>《周易导读》</w:t>
            </w:r>
            <w:r>
              <w:rPr>
                <w:rFonts w:ascii="宋体" w:hAnsi="宋体" w:hint="eastAsia"/>
                <w:sz w:val="21"/>
              </w:rPr>
              <w:t>，</w:t>
            </w:r>
            <w:r>
              <w:rPr>
                <w:rFonts w:ascii="宋体" w:hAnsi="宋体"/>
                <w:sz w:val="21"/>
                <w:lang w:eastAsia="zh-Hans"/>
              </w:rPr>
              <w:t>高等教育出版社</w:t>
            </w:r>
            <w:r>
              <w:rPr>
                <w:rFonts w:ascii="宋体" w:hAnsi="宋体" w:hint="eastAsia"/>
                <w:sz w:val="21"/>
              </w:rPr>
              <w:t>，</w:t>
            </w:r>
            <w:r>
              <w:rPr>
                <w:rFonts w:ascii="宋体" w:hAnsi="宋体"/>
                <w:sz w:val="21"/>
                <w:lang w:eastAsia="zh-Hans"/>
              </w:rPr>
              <w:t>2020年9月</w:t>
            </w:r>
            <w:r>
              <w:rPr>
                <w:rFonts w:ascii="宋体" w:hAnsi="宋体" w:hint="eastAsia"/>
                <w:sz w:val="21"/>
              </w:rPr>
              <w:t>。</w:t>
            </w:r>
          </w:p>
          <w:p w14:paraId="7C108657" w14:textId="77777777" w:rsidR="00F93E7B" w:rsidRDefault="00F93E7B">
            <w:pPr>
              <w:spacing w:line="288" w:lineRule="auto"/>
              <w:jc w:val="left"/>
              <w:rPr>
                <w:rFonts w:ascii="Times New Roman"/>
                <w:b/>
              </w:rPr>
            </w:pPr>
          </w:p>
        </w:tc>
      </w:tr>
      <w:tr w:rsidR="00F93E7B" w14:paraId="5AFCF7A8" w14:textId="77777777">
        <w:trPr>
          <w:trHeight w:val="1836"/>
          <w:jc w:val="center"/>
        </w:trPr>
        <w:tc>
          <w:tcPr>
            <w:tcW w:w="10119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5E1" w14:textId="77777777" w:rsidR="00F93E7B" w:rsidRDefault="006951A2">
            <w:pPr>
              <w:spacing w:line="288" w:lineRule="auto"/>
              <w:jc w:val="left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（五）教学研究或</w:t>
            </w:r>
            <w:r>
              <w:rPr>
                <w:rFonts w:ascii="Times New Roman"/>
                <w:b/>
              </w:rPr>
              <w:t>奖励</w:t>
            </w:r>
            <w:r>
              <w:rPr>
                <w:rFonts w:ascii="Times New Roman" w:hint="eastAsia"/>
                <w:b/>
              </w:rPr>
              <w:t>（按</w:t>
            </w:r>
            <w:r>
              <w:rPr>
                <w:rFonts w:ascii="Times New Roman"/>
                <w:b/>
              </w:rPr>
              <w:t>重要</w:t>
            </w:r>
            <w:r>
              <w:rPr>
                <w:rFonts w:ascii="Times New Roman" w:hint="eastAsia"/>
                <w:b/>
              </w:rPr>
              <w:t>程度由高到低</w:t>
            </w:r>
            <w:r>
              <w:rPr>
                <w:rFonts w:ascii="Times New Roman"/>
                <w:b/>
              </w:rPr>
              <w:t>排序</w:t>
            </w:r>
            <w:r>
              <w:rPr>
                <w:rFonts w:ascii="Times New Roman" w:hint="eastAsia"/>
                <w:b/>
              </w:rPr>
              <w:t>）</w:t>
            </w:r>
          </w:p>
          <w:p w14:paraId="1F70DECB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>1.</w:t>
            </w:r>
            <w:r>
              <w:rPr>
                <w:rFonts w:ascii="Times New Roman" w:hint="eastAsia"/>
                <w:b/>
              </w:rPr>
              <w:t>教改项目</w:t>
            </w:r>
            <w:r>
              <w:rPr>
                <w:rFonts w:ascii="Times New Roman" w:hint="eastAsia"/>
              </w:rPr>
              <w:t>（不</w:t>
            </w:r>
            <w:r>
              <w:rPr>
                <w:rFonts w:ascii="Times New Roman"/>
              </w:rPr>
              <w:t>超过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 w:hint="eastAsia"/>
              </w:rPr>
              <w:t>项）</w:t>
            </w:r>
            <w:r>
              <w:rPr>
                <w:rFonts w:ascii="Times New Roman"/>
              </w:rPr>
              <w:t>：</w:t>
            </w:r>
          </w:p>
          <w:p w14:paraId="481FD45B" w14:textId="77777777" w:rsidR="00F93E7B" w:rsidRDefault="006951A2">
            <w:pPr>
              <w:spacing w:line="288" w:lineRule="auto"/>
              <w:ind w:firstLineChars="100" w:firstLine="210"/>
              <w:jc w:val="lef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项目名称、项目来源、经费总额</w:t>
            </w:r>
            <w:r>
              <w:rPr>
                <w:rFonts w:asci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int="eastAsia"/>
                <w:sz w:val="21"/>
                <w:szCs w:val="21"/>
              </w:rPr>
              <w:t>起止时间、本人排名</w:t>
            </w:r>
            <w:r>
              <w:rPr>
                <w:rFonts w:ascii="Times New Roman" w:hint="eastAsia"/>
                <w:sz w:val="21"/>
                <w:szCs w:val="21"/>
              </w:rPr>
              <w:t>/</w:t>
            </w:r>
            <w:r>
              <w:rPr>
                <w:rFonts w:ascii="Times New Roman" w:hint="eastAsia"/>
                <w:sz w:val="21"/>
                <w:szCs w:val="21"/>
              </w:rPr>
              <w:t>总人数</w:t>
            </w:r>
          </w:p>
          <w:p w14:paraId="08229342" w14:textId="77777777" w:rsidR="00F93E7B" w:rsidRDefault="006951A2">
            <w:pPr>
              <w:spacing w:line="320" w:lineRule="atLeast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ascii="宋体" w:hAnsi="宋体"/>
                <w:sz w:val="21"/>
                <w:lang w:eastAsia="zh-Hans"/>
              </w:rPr>
              <w:t>1、</w:t>
            </w:r>
            <w:r>
              <w:rPr>
                <w:rFonts w:ascii="宋体" w:hAnsi="宋体" w:hint="eastAsia"/>
                <w:sz w:val="21"/>
              </w:rPr>
              <w:t>先秦诸子思想，国家一流本科课程，2020年</w:t>
            </w:r>
          </w:p>
          <w:p w14:paraId="3178098B" w14:textId="77777777" w:rsidR="00F93E7B" w:rsidRDefault="006951A2">
            <w:pPr>
              <w:spacing w:line="320" w:lineRule="atLeast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ascii="宋体" w:hAnsi="宋体"/>
                <w:sz w:val="21"/>
                <w:lang w:eastAsia="zh-Hans"/>
              </w:rPr>
              <w:t>2、孔子与儒学传统，国家精品视频公开课，2014年</w:t>
            </w:r>
          </w:p>
          <w:p w14:paraId="6512E6AC" w14:textId="77777777" w:rsidR="00F93E7B" w:rsidRDefault="006951A2"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3、</w:t>
            </w:r>
            <w:r>
              <w:rPr>
                <w:rFonts w:ascii="宋体" w:hAnsi="宋体"/>
                <w:sz w:val="21"/>
                <w:lang w:eastAsia="zh-Hans"/>
              </w:rPr>
              <w:t>王充及其哲学，教育部马工程精彩一课，2015年</w:t>
            </w:r>
          </w:p>
          <w:p w14:paraId="212831C6" w14:textId="77777777" w:rsidR="00F93E7B" w:rsidRDefault="00F93E7B">
            <w:pPr>
              <w:spacing w:line="288" w:lineRule="auto"/>
              <w:jc w:val="left"/>
              <w:rPr>
                <w:rFonts w:ascii="Times New Roman"/>
              </w:rPr>
            </w:pPr>
          </w:p>
          <w:p w14:paraId="1E0A31E1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>2.</w:t>
            </w:r>
            <w:r>
              <w:rPr>
                <w:rFonts w:ascii="Times New Roman" w:hint="eastAsia"/>
                <w:b/>
              </w:rPr>
              <w:t>教改论文</w:t>
            </w:r>
            <w:r>
              <w:rPr>
                <w:rFonts w:ascii="Times New Roman" w:hint="eastAsia"/>
              </w:rPr>
              <w:t>（不</w:t>
            </w:r>
            <w:r>
              <w:rPr>
                <w:rFonts w:ascii="Times New Roman"/>
              </w:rPr>
              <w:t>超过</w:t>
            </w:r>
            <w:r>
              <w:rPr>
                <w:rFonts w:ascii="Times New Roman" w:hint="eastAsia"/>
              </w:rPr>
              <w:t>5</w:t>
            </w:r>
            <w:r>
              <w:rPr>
                <w:rFonts w:ascii="Times New Roman" w:hint="eastAsia"/>
              </w:rPr>
              <w:t>项）</w:t>
            </w:r>
            <w:r>
              <w:rPr>
                <w:rFonts w:ascii="Times New Roman"/>
              </w:rPr>
              <w:t>：</w:t>
            </w:r>
          </w:p>
          <w:p w14:paraId="08283A04" w14:textId="77777777" w:rsidR="00F93E7B" w:rsidRDefault="006951A2">
            <w:pPr>
              <w:spacing w:line="288" w:lineRule="auto"/>
              <w:ind w:firstLineChars="100" w:firstLine="210"/>
              <w:jc w:val="lef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名称，期刊（出版社），时间，本人排名</w:t>
            </w:r>
            <w:r>
              <w:rPr>
                <w:rFonts w:ascii="Times New Roman" w:hint="eastAsia"/>
                <w:sz w:val="21"/>
                <w:szCs w:val="21"/>
              </w:rPr>
              <w:t>/</w:t>
            </w:r>
            <w:r>
              <w:rPr>
                <w:rFonts w:ascii="Times New Roman" w:hint="eastAsia"/>
                <w:sz w:val="21"/>
                <w:szCs w:val="21"/>
              </w:rPr>
              <w:t>总人数，其他</w:t>
            </w:r>
          </w:p>
          <w:p w14:paraId="0A46648D" w14:textId="77777777" w:rsidR="00F93E7B" w:rsidRDefault="006951A2">
            <w:pPr>
              <w:spacing w:line="288" w:lineRule="auto"/>
              <w:ind w:firstLineChars="100" w:firstLine="210"/>
              <w:jc w:val="left"/>
              <w:rPr>
                <w:rFonts w:ascii="Times New Roman"/>
                <w:iCs/>
                <w:sz w:val="21"/>
                <w:szCs w:val="21"/>
              </w:rPr>
            </w:pPr>
            <w:r>
              <w:rPr>
                <w:rFonts w:ascii="Times New Roman" w:hint="eastAsia"/>
                <w:iCs/>
                <w:sz w:val="21"/>
                <w:szCs w:val="21"/>
              </w:rPr>
              <w:t>《以“三步提问教学法”为中心的中华传统文化类课程教学创新实践》，《高教学刊》，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2024</w:t>
            </w:r>
            <w:r>
              <w:rPr>
                <w:rFonts w:ascii="Times New Roman" w:hint="eastAsia"/>
                <w:iCs/>
                <w:sz w:val="21"/>
                <w:szCs w:val="21"/>
              </w:rPr>
              <w:t>年待刊，核心期刊，</w:t>
            </w:r>
            <w:r>
              <w:rPr>
                <w:rFonts w:ascii="Times New Roman" w:hint="eastAsia"/>
                <w:iCs/>
                <w:sz w:val="21"/>
                <w:szCs w:val="21"/>
              </w:rPr>
              <w:t>1/2</w:t>
            </w:r>
          </w:p>
          <w:p w14:paraId="498C386F" w14:textId="77777777" w:rsidR="00F93E7B" w:rsidRDefault="00F93E7B">
            <w:pPr>
              <w:spacing w:line="288" w:lineRule="auto"/>
              <w:jc w:val="left"/>
              <w:rPr>
                <w:rFonts w:ascii="Times New Roman"/>
              </w:rPr>
            </w:pPr>
          </w:p>
          <w:p w14:paraId="235DD18B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 w:hint="eastAsia"/>
                <w:b/>
              </w:rPr>
              <w:t>.</w:t>
            </w:r>
            <w:r>
              <w:rPr>
                <w:rFonts w:ascii="Times New Roman" w:hint="eastAsia"/>
                <w:b/>
              </w:rPr>
              <w:t>教学成果奖</w:t>
            </w:r>
            <w:r>
              <w:rPr>
                <w:rFonts w:ascii="Times New Roman" w:hint="eastAsia"/>
              </w:rPr>
              <w:t>（不超过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项）：</w:t>
            </w:r>
          </w:p>
          <w:p w14:paraId="613C8574" w14:textId="77777777" w:rsidR="00F93E7B" w:rsidRDefault="006951A2">
            <w:pPr>
              <w:spacing w:line="288" w:lineRule="auto"/>
              <w:ind w:firstLineChars="100" w:firstLine="210"/>
              <w:jc w:val="lef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成果（奖励）名称，授予单位，获奖年月，本人排名</w:t>
            </w:r>
            <w:r>
              <w:rPr>
                <w:rFonts w:ascii="Times New Roman" w:hint="eastAsia"/>
                <w:sz w:val="21"/>
                <w:szCs w:val="21"/>
              </w:rPr>
              <w:t>/</w:t>
            </w:r>
            <w:r>
              <w:rPr>
                <w:rFonts w:ascii="Times New Roman" w:hint="eastAsia"/>
                <w:sz w:val="21"/>
                <w:szCs w:val="21"/>
              </w:rPr>
              <w:t>总人数</w:t>
            </w:r>
          </w:p>
          <w:p w14:paraId="69D8A9AD" w14:textId="77777777" w:rsidR="00F93E7B" w:rsidRDefault="00F93E7B">
            <w:pPr>
              <w:spacing w:line="288" w:lineRule="auto"/>
              <w:jc w:val="left"/>
              <w:rPr>
                <w:rFonts w:ascii="Times New Roman"/>
                <w:sz w:val="21"/>
                <w:szCs w:val="21"/>
              </w:rPr>
            </w:pPr>
          </w:p>
          <w:p w14:paraId="37F23953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 w:hint="eastAsia"/>
                <w:b/>
              </w:rPr>
              <w:t>.</w:t>
            </w:r>
            <w:r>
              <w:rPr>
                <w:rFonts w:ascii="Times New Roman" w:hint="eastAsia"/>
                <w:b/>
              </w:rPr>
              <w:t>主要教学类荣誉</w:t>
            </w:r>
            <w:r>
              <w:rPr>
                <w:rFonts w:ascii="Times New Roman" w:hint="eastAsia"/>
              </w:rPr>
              <w:t>（不</w:t>
            </w:r>
            <w:r>
              <w:rPr>
                <w:rFonts w:ascii="Times New Roman"/>
              </w:rPr>
              <w:t>超过</w:t>
            </w:r>
            <w:r>
              <w:rPr>
                <w:rFonts w:ascii="Times New Roman" w:hint="eastAsia"/>
              </w:rPr>
              <w:t>5</w:t>
            </w:r>
            <w:r>
              <w:rPr>
                <w:rFonts w:ascii="Times New Roman" w:hint="eastAsia"/>
              </w:rPr>
              <w:t>项）：</w:t>
            </w:r>
          </w:p>
          <w:p w14:paraId="628DF912" w14:textId="77777777" w:rsidR="00F93E7B" w:rsidRDefault="006951A2">
            <w:pPr>
              <w:spacing w:line="288" w:lineRule="auto"/>
              <w:ind w:firstLineChars="200" w:firstLine="420"/>
              <w:jc w:val="left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ascii="宋体" w:hAnsi="宋体" w:hint="eastAsia"/>
                <w:sz w:val="21"/>
                <w:lang w:eastAsia="zh-Hans"/>
              </w:rPr>
              <w:t>本人曾获</w:t>
            </w:r>
            <w:r>
              <w:rPr>
                <w:rFonts w:ascii="宋体" w:hAnsi="宋体" w:hint="eastAsia"/>
                <w:sz w:val="21"/>
              </w:rPr>
              <w:t>浙江大学三育人标兵、浙江省三育人先进个人，浙江大学优秀研究生德育导师，2022年浙江大学第二届教学创新大赛一等奖，浙江省教学创新大赛特等奖</w:t>
            </w:r>
            <w:r>
              <w:rPr>
                <w:rFonts w:ascii="宋体" w:hAnsi="宋体"/>
                <w:sz w:val="21"/>
              </w:rPr>
              <w:t>，</w:t>
            </w:r>
            <w:r>
              <w:rPr>
                <w:rFonts w:ascii="宋体" w:hAnsi="宋体" w:hint="eastAsia"/>
                <w:sz w:val="21"/>
                <w:lang w:eastAsia="zh-Hans"/>
              </w:rPr>
              <w:t>第二届全国教学创新大赛三等奖</w:t>
            </w:r>
            <w:r>
              <w:rPr>
                <w:rFonts w:ascii="宋体" w:hAnsi="宋体"/>
                <w:sz w:val="21"/>
                <w:lang w:eastAsia="zh-Hans"/>
              </w:rPr>
              <w:t>。</w:t>
            </w:r>
          </w:p>
          <w:p w14:paraId="7B991229" w14:textId="77777777" w:rsidR="00F93E7B" w:rsidRDefault="00F93E7B">
            <w:pPr>
              <w:spacing w:line="288" w:lineRule="auto"/>
              <w:ind w:firstLineChars="200" w:firstLine="420"/>
              <w:jc w:val="left"/>
              <w:rPr>
                <w:rFonts w:ascii="宋体" w:hAnsi="宋体"/>
                <w:sz w:val="21"/>
                <w:lang w:eastAsia="zh-Hans"/>
              </w:rPr>
            </w:pPr>
          </w:p>
          <w:p w14:paraId="3A5A9AF1" w14:textId="77777777" w:rsidR="00F93E7B" w:rsidRDefault="006951A2">
            <w:pPr>
              <w:spacing w:line="288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 w:hint="eastAsia"/>
                <w:b/>
              </w:rPr>
              <w:t>.</w:t>
            </w:r>
            <w:r>
              <w:rPr>
                <w:rFonts w:ascii="Times New Roman" w:hint="eastAsia"/>
                <w:b/>
              </w:rPr>
              <w:t>其他</w:t>
            </w:r>
            <w:r>
              <w:rPr>
                <w:rFonts w:ascii="Times New Roman" w:hint="eastAsia"/>
              </w:rPr>
              <w:t>：</w:t>
            </w:r>
          </w:p>
          <w:p w14:paraId="40F6E6B1" w14:textId="77777777" w:rsidR="00F93E7B" w:rsidRDefault="00F93E7B">
            <w:pPr>
              <w:spacing w:line="288" w:lineRule="auto"/>
              <w:jc w:val="left"/>
              <w:rPr>
                <w:rFonts w:ascii="Times New Roman"/>
                <w:i/>
                <w:sz w:val="21"/>
                <w:szCs w:val="21"/>
              </w:rPr>
            </w:pPr>
          </w:p>
        </w:tc>
      </w:tr>
    </w:tbl>
    <w:p w14:paraId="6EFB944C" w14:textId="77777777" w:rsidR="00F93E7B" w:rsidRDefault="00F93E7B">
      <w:pPr>
        <w:jc w:val="left"/>
        <w:rPr>
          <w:rFonts w:ascii="Times New Roman" w:hAnsi="Times New Roman"/>
        </w:rPr>
      </w:pPr>
    </w:p>
    <w:sectPr w:rsidR="00F93E7B">
      <w:footerReference w:type="default" r:id="rId7"/>
      <w:pgSz w:w="11906" w:h="16838"/>
      <w:pgMar w:top="1418" w:right="1418" w:bottom="1304" w:left="1588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6552" w14:textId="77777777" w:rsidR="00DE2AEB" w:rsidRDefault="00DE2AEB">
      <w:r>
        <w:separator/>
      </w:r>
    </w:p>
  </w:endnote>
  <w:endnote w:type="continuationSeparator" w:id="0">
    <w:p w14:paraId="0F4259B6" w14:textId="77777777" w:rsidR="00DE2AEB" w:rsidRDefault="00D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宋体"/>
    <w:charset w:val="86"/>
    <w:family w:val="roman"/>
    <w:pitch w:val="default"/>
    <w:sig w:usb0="00000000" w:usb1="00000000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DEE" w14:textId="77777777" w:rsidR="00F93E7B" w:rsidRDefault="006951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0B352151" w14:textId="77777777" w:rsidR="00F93E7B" w:rsidRDefault="00F93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C329" w14:textId="77777777" w:rsidR="00DE2AEB" w:rsidRDefault="00DE2AEB">
      <w:r>
        <w:separator/>
      </w:r>
    </w:p>
  </w:footnote>
  <w:footnote w:type="continuationSeparator" w:id="0">
    <w:p w14:paraId="3C4B9E15" w14:textId="77777777" w:rsidR="00DE2AEB" w:rsidRDefault="00D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A6A3B"/>
    <w:multiLevelType w:val="singleLevel"/>
    <w:tmpl w:val="E03A6A3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71A33E1"/>
    <w:multiLevelType w:val="singleLevel"/>
    <w:tmpl w:val="F71A33E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A6B5E41"/>
    <w:multiLevelType w:val="singleLevel"/>
    <w:tmpl w:val="4A6B5E4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00576565">
    <w:abstractNumId w:val="2"/>
  </w:num>
  <w:num w:numId="2" w16cid:durableId="1437600710">
    <w:abstractNumId w:val="1"/>
  </w:num>
  <w:num w:numId="3" w16cid:durableId="168717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VmMzlmNDM2YjQ3ZjcxNzZkOTRmNmE5NzAwNTY4OGQifQ=="/>
  </w:docVars>
  <w:rsids>
    <w:rsidRoot w:val="003A3AC3"/>
    <w:rsid w:val="000068C4"/>
    <w:rsid w:val="0001071D"/>
    <w:rsid w:val="00015FC4"/>
    <w:rsid w:val="000319B9"/>
    <w:rsid w:val="000324C2"/>
    <w:rsid w:val="00035095"/>
    <w:rsid w:val="000402F7"/>
    <w:rsid w:val="00053C97"/>
    <w:rsid w:val="00062E64"/>
    <w:rsid w:val="00064498"/>
    <w:rsid w:val="000648FE"/>
    <w:rsid w:val="000747A5"/>
    <w:rsid w:val="000757B3"/>
    <w:rsid w:val="00077BA5"/>
    <w:rsid w:val="000855FE"/>
    <w:rsid w:val="00086182"/>
    <w:rsid w:val="0008696C"/>
    <w:rsid w:val="00087816"/>
    <w:rsid w:val="00090B8A"/>
    <w:rsid w:val="000A06EF"/>
    <w:rsid w:val="000A3DE5"/>
    <w:rsid w:val="000B0562"/>
    <w:rsid w:val="000B1550"/>
    <w:rsid w:val="000B3453"/>
    <w:rsid w:val="000C4412"/>
    <w:rsid w:val="000C4B8D"/>
    <w:rsid w:val="000C7BD5"/>
    <w:rsid w:val="000D7D94"/>
    <w:rsid w:val="000E24B2"/>
    <w:rsid w:val="000E59D0"/>
    <w:rsid w:val="000F01A2"/>
    <w:rsid w:val="000F2B52"/>
    <w:rsid w:val="0010548A"/>
    <w:rsid w:val="00105572"/>
    <w:rsid w:val="00106B9A"/>
    <w:rsid w:val="00115C1B"/>
    <w:rsid w:val="00117F61"/>
    <w:rsid w:val="00121C6E"/>
    <w:rsid w:val="00127110"/>
    <w:rsid w:val="00137CC8"/>
    <w:rsid w:val="00140419"/>
    <w:rsid w:val="00145317"/>
    <w:rsid w:val="00151C7B"/>
    <w:rsid w:val="00151CD3"/>
    <w:rsid w:val="00153625"/>
    <w:rsid w:val="00156CC3"/>
    <w:rsid w:val="001638E5"/>
    <w:rsid w:val="001671E7"/>
    <w:rsid w:val="00172F70"/>
    <w:rsid w:val="00177BCA"/>
    <w:rsid w:val="001866C0"/>
    <w:rsid w:val="0018698F"/>
    <w:rsid w:val="00190CA2"/>
    <w:rsid w:val="00190DFB"/>
    <w:rsid w:val="00195383"/>
    <w:rsid w:val="00195A15"/>
    <w:rsid w:val="00195C15"/>
    <w:rsid w:val="001B0586"/>
    <w:rsid w:val="001B713B"/>
    <w:rsid w:val="001C49CC"/>
    <w:rsid w:val="001E31EE"/>
    <w:rsid w:val="001F3BDA"/>
    <w:rsid w:val="00211235"/>
    <w:rsid w:val="0021301E"/>
    <w:rsid w:val="002146FD"/>
    <w:rsid w:val="00215FCB"/>
    <w:rsid w:val="00225162"/>
    <w:rsid w:val="00225D81"/>
    <w:rsid w:val="002314F9"/>
    <w:rsid w:val="002370AF"/>
    <w:rsid w:val="0024347A"/>
    <w:rsid w:val="002442B4"/>
    <w:rsid w:val="002542CB"/>
    <w:rsid w:val="00257E81"/>
    <w:rsid w:val="00264F6A"/>
    <w:rsid w:val="0027029A"/>
    <w:rsid w:val="00271B1B"/>
    <w:rsid w:val="00275B27"/>
    <w:rsid w:val="00280B91"/>
    <w:rsid w:val="00284BD8"/>
    <w:rsid w:val="002855F5"/>
    <w:rsid w:val="0029035E"/>
    <w:rsid w:val="00293FC5"/>
    <w:rsid w:val="002B04E1"/>
    <w:rsid w:val="002C0698"/>
    <w:rsid w:val="002C6456"/>
    <w:rsid w:val="002E027C"/>
    <w:rsid w:val="002E7FC4"/>
    <w:rsid w:val="002F62DF"/>
    <w:rsid w:val="0030177D"/>
    <w:rsid w:val="003034FF"/>
    <w:rsid w:val="00304593"/>
    <w:rsid w:val="00307E5B"/>
    <w:rsid w:val="00311293"/>
    <w:rsid w:val="00314B4D"/>
    <w:rsid w:val="0031519C"/>
    <w:rsid w:val="00331CF8"/>
    <w:rsid w:val="003354D5"/>
    <w:rsid w:val="00340D95"/>
    <w:rsid w:val="0034444C"/>
    <w:rsid w:val="00346C13"/>
    <w:rsid w:val="00350EC6"/>
    <w:rsid w:val="003525ED"/>
    <w:rsid w:val="003615F4"/>
    <w:rsid w:val="003670A9"/>
    <w:rsid w:val="00367F71"/>
    <w:rsid w:val="00375E5E"/>
    <w:rsid w:val="00377585"/>
    <w:rsid w:val="00380E61"/>
    <w:rsid w:val="00383FC2"/>
    <w:rsid w:val="00387DF5"/>
    <w:rsid w:val="00391412"/>
    <w:rsid w:val="0039153B"/>
    <w:rsid w:val="003A3AC3"/>
    <w:rsid w:val="003A5353"/>
    <w:rsid w:val="003A5A2D"/>
    <w:rsid w:val="003B0197"/>
    <w:rsid w:val="003C0439"/>
    <w:rsid w:val="003C54EB"/>
    <w:rsid w:val="003E2494"/>
    <w:rsid w:val="003E2C19"/>
    <w:rsid w:val="003E4D5A"/>
    <w:rsid w:val="003F613D"/>
    <w:rsid w:val="0040225A"/>
    <w:rsid w:val="00420701"/>
    <w:rsid w:val="00420B67"/>
    <w:rsid w:val="00420D5D"/>
    <w:rsid w:val="0043457B"/>
    <w:rsid w:val="00434903"/>
    <w:rsid w:val="00436A03"/>
    <w:rsid w:val="00437947"/>
    <w:rsid w:val="00451125"/>
    <w:rsid w:val="0045159E"/>
    <w:rsid w:val="00457E82"/>
    <w:rsid w:val="00461EC5"/>
    <w:rsid w:val="004648BE"/>
    <w:rsid w:val="0047185E"/>
    <w:rsid w:val="00492312"/>
    <w:rsid w:val="004A639C"/>
    <w:rsid w:val="004B30B2"/>
    <w:rsid w:val="004B3495"/>
    <w:rsid w:val="004B3EEF"/>
    <w:rsid w:val="004B5F67"/>
    <w:rsid w:val="004C0F5B"/>
    <w:rsid w:val="004D1E55"/>
    <w:rsid w:val="004D264B"/>
    <w:rsid w:val="004D3626"/>
    <w:rsid w:val="004D728E"/>
    <w:rsid w:val="004D7B3B"/>
    <w:rsid w:val="004F0A00"/>
    <w:rsid w:val="00501093"/>
    <w:rsid w:val="00504F52"/>
    <w:rsid w:val="00510DF2"/>
    <w:rsid w:val="00517A1B"/>
    <w:rsid w:val="00521B68"/>
    <w:rsid w:val="00527AB8"/>
    <w:rsid w:val="0053330C"/>
    <w:rsid w:val="00535CFD"/>
    <w:rsid w:val="00541C6B"/>
    <w:rsid w:val="005557F7"/>
    <w:rsid w:val="00560C69"/>
    <w:rsid w:val="00570326"/>
    <w:rsid w:val="00575566"/>
    <w:rsid w:val="00583AE2"/>
    <w:rsid w:val="00584D0C"/>
    <w:rsid w:val="00584FA5"/>
    <w:rsid w:val="005A117C"/>
    <w:rsid w:val="005A3C4C"/>
    <w:rsid w:val="005A72B0"/>
    <w:rsid w:val="005A7690"/>
    <w:rsid w:val="005B2EF6"/>
    <w:rsid w:val="005C28EC"/>
    <w:rsid w:val="005C6F20"/>
    <w:rsid w:val="005D4B70"/>
    <w:rsid w:val="005E6E78"/>
    <w:rsid w:val="006013E0"/>
    <w:rsid w:val="006111EF"/>
    <w:rsid w:val="006148BD"/>
    <w:rsid w:val="006162A0"/>
    <w:rsid w:val="00622058"/>
    <w:rsid w:val="00627F65"/>
    <w:rsid w:val="0063212D"/>
    <w:rsid w:val="00637EA0"/>
    <w:rsid w:val="00647EDF"/>
    <w:rsid w:val="00650711"/>
    <w:rsid w:val="00656AAA"/>
    <w:rsid w:val="00660E25"/>
    <w:rsid w:val="00673BCE"/>
    <w:rsid w:val="006756AD"/>
    <w:rsid w:val="00683B7C"/>
    <w:rsid w:val="00687191"/>
    <w:rsid w:val="00693324"/>
    <w:rsid w:val="006951A2"/>
    <w:rsid w:val="006A1F24"/>
    <w:rsid w:val="006B03CF"/>
    <w:rsid w:val="006B0AF5"/>
    <w:rsid w:val="006C44A3"/>
    <w:rsid w:val="006C56D3"/>
    <w:rsid w:val="006C634A"/>
    <w:rsid w:val="006C690B"/>
    <w:rsid w:val="006D3A18"/>
    <w:rsid w:val="006F47A5"/>
    <w:rsid w:val="0070014A"/>
    <w:rsid w:val="0071043E"/>
    <w:rsid w:val="00711245"/>
    <w:rsid w:val="00723158"/>
    <w:rsid w:val="0074118D"/>
    <w:rsid w:val="007546A8"/>
    <w:rsid w:val="00765D62"/>
    <w:rsid w:val="0076735A"/>
    <w:rsid w:val="00785AD6"/>
    <w:rsid w:val="007C070B"/>
    <w:rsid w:val="007D2973"/>
    <w:rsid w:val="007E17CF"/>
    <w:rsid w:val="007E2A41"/>
    <w:rsid w:val="007E47F5"/>
    <w:rsid w:val="007E54A8"/>
    <w:rsid w:val="007E5F29"/>
    <w:rsid w:val="007F109C"/>
    <w:rsid w:val="007F5714"/>
    <w:rsid w:val="00804080"/>
    <w:rsid w:val="008060DE"/>
    <w:rsid w:val="0081272C"/>
    <w:rsid w:val="00817305"/>
    <w:rsid w:val="008220B3"/>
    <w:rsid w:val="008269B7"/>
    <w:rsid w:val="0083517E"/>
    <w:rsid w:val="00835C59"/>
    <w:rsid w:val="00836A7D"/>
    <w:rsid w:val="00837ED8"/>
    <w:rsid w:val="008517A4"/>
    <w:rsid w:val="00857C09"/>
    <w:rsid w:val="00862593"/>
    <w:rsid w:val="00866156"/>
    <w:rsid w:val="008A490F"/>
    <w:rsid w:val="008B3BF4"/>
    <w:rsid w:val="008C65ED"/>
    <w:rsid w:val="008D168B"/>
    <w:rsid w:val="008D2989"/>
    <w:rsid w:val="008E0457"/>
    <w:rsid w:val="008E2D99"/>
    <w:rsid w:val="008F07F4"/>
    <w:rsid w:val="008F430B"/>
    <w:rsid w:val="008F4C50"/>
    <w:rsid w:val="008F788A"/>
    <w:rsid w:val="00902638"/>
    <w:rsid w:val="00921D83"/>
    <w:rsid w:val="00923F18"/>
    <w:rsid w:val="00933DD5"/>
    <w:rsid w:val="009373A5"/>
    <w:rsid w:val="00943E68"/>
    <w:rsid w:val="00946331"/>
    <w:rsid w:val="00947C7D"/>
    <w:rsid w:val="00955176"/>
    <w:rsid w:val="00960242"/>
    <w:rsid w:val="00971A8B"/>
    <w:rsid w:val="00972A80"/>
    <w:rsid w:val="00986107"/>
    <w:rsid w:val="00991186"/>
    <w:rsid w:val="009916EE"/>
    <w:rsid w:val="00992CE9"/>
    <w:rsid w:val="00994E0D"/>
    <w:rsid w:val="00995F65"/>
    <w:rsid w:val="009A5BAD"/>
    <w:rsid w:val="009A5F61"/>
    <w:rsid w:val="009A78C8"/>
    <w:rsid w:val="009A7D1C"/>
    <w:rsid w:val="009B4500"/>
    <w:rsid w:val="009E2764"/>
    <w:rsid w:val="009E5349"/>
    <w:rsid w:val="009E7A43"/>
    <w:rsid w:val="009F4572"/>
    <w:rsid w:val="00A00DB6"/>
    <w:rsid w:val="00A06AEF"/>
    <w:rsid w:val="00A0764E"/>
    <w:rsid w:val="00A121D2"/>
    <w:rsid w:val="00A16B1D"/>
    <w:rsid w:val="00A20BF2"/>
    <w:rsid w:val="00A20CB2"/>
    <w:rsid w:val="00A27CA6"/>
    <w:rsid w:val="00A34C1D"/>
    <w:rsid w:val="00A35474"/>
    <w:rsid w:val="00A4076B"/>
    <w:rsid w:val="00A47D6C"/>
    <w:rsid w:val="00A57721"/>
    <w:rsid w:val="00A60E92"/>
    <w:rsid w:val="00A63ACF"/>
    <w:rsid w:val="00A66598"/>
    <w:rsid w:val="00A66BFF"/>
    <w:rsid w:val="00A71E8C"/>
    <w:rsid w:val="00A73BDC"/>
    <w:rsid w:val="00A80147"/>
    <w:rsid w:val="00A81CBD"/>
    <w:rsid w:val="00A82186"/>
    <w:rsid w:val="00A85857"/>
    <w:rsid w:val="00A90CD1"/>
    <w:rsid w:val="00A9466D"/>
    <w:rsid w:val="00A955F4"/>
    <w:rsid w:val="00AA6BD7"/>
    <w:rsid w:val="00AB36C3"/>
    <w:rsid w:val="00AB50A1"/>
    <w:rsid w:val="00AC0E9C"/>
    <w:rsid w:val="00AC6292"/>
    <w:rsid w:val="00AD5F10"/>
    <w:rsid w:val="00AF20AE"/>
    <w:rsid w:val="00AF2C2C"/>
    <w:rsid w:val="00AF31EE"/>
    <w:rsid w:val="00AF3E74"/>
    <w:rsid w:val="00AF642E"/>
    <w:rsid w:val="00B049CE"/>
    <w:rsid w:val="00B13DD6"/>
    <w:rsid w:val="00B23005"/>
    <w:rsid w:val="00B25F30"/>
    <w:rsid w:val="00B314D2"/>
    <w:rsid w:val="00B3238B"/>
    <w:rsid w:val="00B41C50"/>
    <w:rsid w:val="00B44788"/>
    <w:rsid w:val="00B44AFE"/>
    <w:rsid w:val="00B5422E"/>
    <w:rsid w:val="00B556A1"/>
    <w:rsid w:val="00B55A6D"/>
    <w:rsid w:val="00B6046E"/>
    <w:rsid w:val="00B74175"/>
    <w:rsid w:val="00B80437"/>
    <w:rsid w:val="00B84E3C"/>
    <w:rsid w:val="00B9065D"/>
    <w:rsid w:val="00B9297C"/>
    <w:rsid w:val="00B95EC8"/>
    <w:rsid w:val="00BA21D1"/>
    <w:rsid w:val="00BB68D4"/>
    <w:rsid w:val="00BE35C1"/>
    <w:rsid w:val="00BF795B"/>
    <w:rsid w:val="00C054EA"/>
    <w:rsid w:val="00C126C6"/>
    <w:rsid w:val="00C12A58"/>
    <w:rsid w:val="00C12F7E"/>
    <w:rsid w:val="00C16B2C"/>
    <w:rsid w:val="00C2137E"/>
    <w:rsid w:val="00C3317C"/>
    <w:rsid w:val="00C36AFE"/>
    <w:rsid w:val="00C404F7"/>
    <w:rsid w:val="00C51E9B"/>
    <w:rsid w:val="00C62EEF"/>
    <w:rsid w:val="00C6670F"/>
    <w:rsid w:val="00C7068F"/>
    <w:rsid w:val="00C72C4D"/>
    <w:rsid w:val="00C82368"/>
    <w:rsid w:val="00C95605"/>
    <w:rsid w:val="00C97020"/>
    <w:rsid w:val="00C97E7E"/>
    <w:rsid w:val="00CA1A3A"/>
    <w:rsid w:val="00CA40AD"/>
    <w:rsid w:val="00CA43A6"/>
    <w:rsid w:val="00CB08C8"/>
    <w:rsid w:val="00CB1FA3"/>
    <w:rsid w:val="00CB65C4"/>
    <w:rsid w:val="00CC0359"/>
    <w:rsid w:val="00CC49B0"/>
    <w:rsid w:val="00CE680E"/>
    <w:rsid w:val="00D02B87"/>
    <w:rsid w:val="00D11C62"/>
    <w:rsid w:val="00D1348D"/>
    <w:rsid w:val="00D20CD1"/>
    <w:rsid w:val="00D43D88"/>
    <w:rsid w:val="00D46BFB"/>
    <w:rsid w:val="00D47D58"/>
    <w:rsid w:val="00D51182"/>
    <w:rsid w:val="00D52C96"/>
    <w:rsid w:val="00D53368"/>
    <w:rsid w:val="00D65DB8"/>
    <w:rsid w:val="00D67324"/>
    <w:rsid w:val="00D82EC1"/>
    <w:rsid w:val="00D921C7"/>
    <w:rsid w:val="00D95112"/>
    <w:rsid w:val="00DA0278"/>
    <w:rsid w:val="00DB58E2"/>
    <w:rsid w:val="00DB5D7E"/>
    <w:rsid w:val="00DC3883"/>
    <w:rsid w:val="00DC3CBD"/>
    <w:rsid w:val="00DC494A"/>
    <w:rsid w:val="00DD170C"/>
    <w:rsid w:val="00DD6DA3"/>
    <w:rsid w:val="00DD7DAC"/>
    <w:rsid w:val="00DE2AEB"/>
    <w:rsid w:val="00DE477D"/>
    <w:rsid w:val="00DE722D"/>
    <w:rsid w:val="00DE73C9"/>
    <w:rsid w:val="00E0078D"/>
    <w:rsid w:val="00E015E9"/>
    <w:rsid w:val="00E0628E"/>
    <w:rsid w:val="00E07212"/>
    <w:rsid w:val="00E11096"/>
    <w:rsid w:val="00E137DB"/>
    <w:rsid w:val="00E17416"/>
    <w:rsid w:val="00E27557"/>
    <w:rsid w:val="00E328D8"/>
    <w:rsid w:val="00E34E68"/>
    <w:rsid w:val="00E35052"/>
    <w:rsid w:val="00E43B33"/>
    <w:rsid w:val="00E52D25"/>
    <w:rsid w:val="00E54A45"/>
    <w:rsid w:val="00E71FD2"/>
    <w:rsid w:val="00E93ACF"/>
    <w:rsid w:val="00EA2EB1"/>
    <w:rsid w:val="00EA4553"/>
    <w:rsid w:val="00EA73C8"/>
    <w:rsid w:val="00EB1C6C"/>
    <w:rsid w:val="00EC63C7"/>
    <w:rsid w:val="00EC72DE"/>
    <w:rsid w:val="00EE1B0B"/>
    <w:rsid w:val="00EE7417"/>
    <w:rsid w:val="00EE7E6F"/>
    <w:rsid w:val="00EF3FFF"/>
    <w:rsid w:val="00EF51C5"/>
    <w:rsid w:val="00EF7803"/>
    <w:rsid w:val="00F04495"/>
    <w:rsid w:val="00F111DA"/>
    <w:rsid w:val="00F12EF1"/>
    <w:rsid w:val="00F168FF"/>
    <w:rsid w:val="00F246B4"/>
    <w:rsid w:val="00F26978"/>
    <w:rsid w:val="00F27C32"/>
    <w:rsid w:val="00F337FE"/>
    <w:rsid w:val="00F40DB4"/>
    <w:rsid w:val="00F42F55"/>
    <w:rsid w:val="00F433EB"/>
    <w:rsid w:val="00F458E1"/>
    <w:rsid w:val="00F53C8D"/>
    <w:rsid w:val="00F5550B"/>
    <w:rsid w:val="00F62C8E"/>
    <w:rsid w:val="00F7124E"/>
    <w:rsid w:val="00F83ED7"/>
    <w:rsid w:val="00F85E67"/>
    <w:rsid w:val="00F90483"/>
    <w:rsid w:val="00F93E7B"/>
    <w:rsid w:val="00F954FE"/>
    <w:rsid w:val="00FA064A"/>
    <w:rsid w:val="00FA73D8"/>
    <w:rsid w:val="00FB116A"/>
    <w:rsid w:val="00FC581E"/>
    <w:rsid w:val="00FD0E8C"/>
    <w:rsid w:val="00FE623A"/>
    <w:rsid w:val="045022FB"/>
    <w:rsid w:val="048C3708"/>
    <w:rsid w:val="202F16C0"/>
    <w:rsid w:val="20E379AE"/>
    <w:rsid w:val="396401D4"/>
    <w:rsid w:val="3EB30E31"/>
    <w:rsid w:val="3F6251B6"/>
    <w:rsid w:val="442574F1"/>
    <w:rsid w:val="61F9220E"/>
    <w:rsid w:val="66F07DCA"/>
    <w:rsid w:val="6F3E3825"/>
    <w:rsid w:val="75D21A46"/>
    <w:rsid w:val="7EE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1AA86"/>
  <w15:docId w15:val="{69DFD94E-6B17-4608-B9A2-C8EB115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semiHidden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4">
    <w:name w:val="批注文字 字符"/>
    <w:link w:val="a3"/>
    <w:rPr>
      <w:rFonts w:ascii="Times" w:hAnsi="Times"/>
      <w:kern w:val="2"/>
      <w:sz w:val="24"/>
      <w:szCs w:val="24"/>
    </w:rPr>
  </w:style>
  <w:style w:type="character" w:customStyle="1" w:styleId="a7">
    <w:name w:val="页脚 字符"/>
    <w:link w:val="a6"/>
    <w:uiPriority w:val="99"/>
    <w:rPr>
      <w:rFonts w:ascii="Times" w:hAnsi="Times"/>
      <w:kern w:val="2"/>
      <w:sz w:val="18"/>
      <w:szCs w:val="18"/>
    </w:rPr>
  </w:style>
  <w:style w:type="character" w:customStyle="1" w:styleId="ab">
    <w:name w:val="批注主题 字符"/>
    <w:link w:val="aa"/>
    <w:rPr>
      <w:rFonts w:ascii="Times" w:hAnsi="Times"/>
      <w:b/>
      <w:bCs/>
      <w:kern w:val="2"/>
      <w:sz w:val="24"/>
      <w:szCs w:val="24"/>
    </w:rPr>
  </w:style>
  <w:style w:type="paragraph" w:customStyle="1" w:styleId="af1">
    <w:uiPriority w:val="99"/>
    <w:semiHidden/>
    <w:rPr>
      <w:rFonts w:ascii="Times" w:hAnsi="Times"/>
      <w:kern w:val="2"/>
      <w:sz w:val="24"/>
      <w:szCs w:val="24"/>
    </w:rPr>
  </w:style>
  <w:style w:type="paragraph" w:customStyle="1" w:styleId="af2">
    <w:name w:val="默认"/>
    <w:qFormat/>
    <w:pPr>
      <w:spacing w:before="160" w:line="288" w:lineRule="auto"/>
    </w:pPr>
    <w:rPr>
      <w:rFonts w:ascii="Arial Unicode MS" w:eastAsia="PingFang SC Regular" w:hAnsi="Arial Unicode MS" w:cs="Arial Unicode MS" w:hint="eastAsia"/>
      <w:color w:val="000000"/>
      <w:sz w:val="24"/>
      <w:szCs w:val="24"/>
    </w:rPr>
  </w:style>
  <w:style w:type="paragraph" w:customStyle="1" w:styleId="af3">
    <w:name w:val="脚注"/>
    <w:qFormat/>
    <w:rPr>
      <w:rFonts w:ascii="PingFang SC Regular" w:eastAsia="PingFang SC Regular" w:hAnsi="PingFang SC Regular" w:cs="PingFang SC 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3422</Characters>
  <Application>Microsoft Office Word</Application>
  <DocSecurity>0</DocSecurity>
  <Lines>28</Lines>
  <Paragraphs>8</Paragraphs>
  <ScaleCrop>false</ScaleCrop>
  <Company>rsc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huzhifu</dc:creator>
  <cp:lastModifiedBy>雯 解</cp:lastModifiedBy>
  <cp:revision>3</cp:revision>
  <cp:lastPrinted>2016-01-25T06:17:00Z</cp:lastPrinted>
  <dcterms:created xsi:type="dcterms:W3CDTF">2024-04-02T06:03:00Z</dcterms:created>
  <dcterms:modified xsi:type="dcterms:W3CDTF">2024-04-03T07:08:00Z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3C9CB498EAFF465FB765CCC9316E72ED_13</vt:lpwstr>
  </property>
</Properties>
</file>